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0A" w:rsidRDefault="00E62F0E" w:rsidP="003A1B0F">
      <w:pPr>
        <w:pStyle w:val="IntenseQuote"/>
        <w:spacing w:before="120" w:after="120" w:line="252" w:lineRule="auto"/>
        <w:rPr>
          <w:rStyle w:val="IntenseEmphasis"/>
          <w:rFonts w:cstheme="minorHAnsi"/>
          <w:b/>
          <w:sz w:val="32"/>
        </w:rPr>
      </w:pPr>
      <w:r w:rsidRPr="00524360">
        <w:rPr>
          <w:rStyle w:val="IntenseEmphasis"/>
          <w:rFonts w:cstheme="minorHAnsi"/>
          <w:b/>
          <w:sz w:val="32"/>
        </w:rPr>
        <w:t xml:space="preserve">2019 -2020 </w:t>
      </w:r>
      <w:r w:rsidR="00797981" w:rsidRPr="00524360">
        <w:rPr>
          <w:rStyle w:val="IntenseEmphasis"/>
          <w:rFonts w:cstheme="minorHAnsi"/>
          <w:b/>
          <w:sz w:val="32"/>
        </w:rPr>
        <w:t>APS</w:t>
      </w:r>
      <w:r w:rsidRPr="00524360">
        <w:rPr>
          <w:rStyle w:val="IntenseEmphasis"/>
          <w:rFonts w:cstheme="minorHAnsi"/>
          <w:b/>
          <w:sz w:val="32"/>
        </w:rPr>
        <w:t>, A</w:t>
      </w:r>
      <w:bookmarkStart w:id="0" w:name="_GoBack"/>
      <w:bookmarkEnd w:id="0"/>
      <w:r w:rsidRPr="00524360">
        <w:rPr>
          <w:rStyle w:val="IntenseEmphasis"/>
          <w:rFonts w:cstheme="minorHAnsi"/>
          <w:b/>
          <w:sz w:val="32"/>
        </w:rPr>
        <w:t>EG, and WWAMI Funding</w:t>
      </w:r>
      <w:r w:rsidR="00797981" w:rsidRPr="00524360">
        <w:rPr>
          <w:rStyle w:val="IntenseEmphasis"/>
          <w:rFonts w:cstheme="minorHAnsi"/>
          <w:b/>
          <w:sz w:val="32"/>
        </w:rPr>
        <w:t xml:space="preserve"> </w:t>
      </w:r>
      <w:r w:rsidRPr="00524360">
        <w:rPr>
          <w:rStyle w:val="IntenseEmphasis"/>
          <w:rFonts w:cstheme="minorHAnsi"/>
          <w:b/>
          <w:sz w:val="32"/>
        </w:rPr>
        <w:t>Update</w:t>
      </w:r>
    </w:p>
    <w:p w:rsidR="00797981" w:rsidRPr="00650EDA" w:rsidRDefault="007A290A" w:rsidP="003A1B0F">
      <w:pPr>
        <w:pStyle w:val="IntenseQuote"/>
        <w:spacing w:before="120" w:after="120" w:line="252" w:lineRule="auto"/>
        <w:rPr>
          <w:rStyle w:val="IntenseEmphasis"/>
          <w:rFonts w:cstheme="minorHAnsi"/>
        </w:rPr>
      </w:pPr>
      <w:r w:rsidRPr="00650EDA">
        <w:rPr>
          <w:rStyle w:val="IntenseEmphasis"/>
          <w:rFonts w:cstheme="minorHAnsi"/>
        </w:rPr>
        <w:t>July 5, 2019</w:t>
      </w:r>
      <w:r w:rsidR="00797981" w:rsidRPr="00650EDA">
        <w:rPr>
          <w:rStyle w:val="IntenseEmphasis"/>
          <w:rFonts w:cstheme="minorHAnsi"/>
        </w:rPr>
        <w:t xml:space="preserve"> </w:t>
      </w:r>
    </w:p>
    <w:p w:rsidR="00650EDA" w:rsidRPr="00524360" w:rsidRDefault="00650EDA" w:rsidP="00650EDA">
      <w:pPr>
        <w:spacing w:after="120" w:line="252" w:lineRule="auto"/>
        <w:rPr>
          <w:rFonts w:cstheme="minorHAnsi"/>
        </w:rPr>
      </w:pPr>
      <w:r w:rsidRPr="00524360">
        <w:rPr>
          <w:rFonts w:cstheme="minorHAnsi"/>
          <w:b/>
        </w:rPr>
        <w:t>Q:</w:t>
      </w:r>
      <w:r w:rsidRPr="00524360">
        <w:rPr>
          <w:rFonts w:cstheme="minorHAnsi"/>
        </w:rPr>
        <w:t xml:space="preserve"> </w:t>
      </w:r>
      <w:r w:rsidRPr="00524360">
        <w:rPr>
          <w:rFonts w:cstheme="minorHAnsi"/>
        </w:rPr>
        <w:tab/>
        <w:t>Will there be money for APS, AEG, and WWAMI awards in the 2019-2020 school year?</w:t>
      </w:r>
    </w:p>
    <w:p w:rsidR="00650EDA" w:rsidRPr="00524360" w:rsidRDefault="00650EDA" w:rsidP="00650EDA">
      <w:pPr>
        <w:spacing w:after="120" w:line="252" w:lineRule="auto"/>
        <w:ind w:left="720" w:hanging="720"/>
        <w:rPr>
          <w:rFonts w:cstheme="minorHAnsi"/>
          <w:i/>
        </w:rPr>
      </w:pPr>
      <w:r w:rsidRPr="00524360">
        <w:rPr>
          <w:rFonts w:cstheme="minorHAnsi"/>
          <w:b/>
        </w:rPr>
        <w:t>A:</w:t>
      </w:r>
      <w:r w:rsidRPr="00524360">
        <w:rPr>
          <w:rFonts w:cstheme="minorHAnsi"/>
        </w:rPr>
        <w:t xml:space="preserve"> </w:t>
      </w:r>
      <w:r w:rsidRPr="00524360">
        <w:rPr>
          <w:rFonts w:cstheme="minorHAnsi"/>
        </w:rPr>
        <w:tab/>
      </w:r>
      <w:r w:rsidRPr="00524360">
        <w:rPr>
          <w:rFonts w:cstheme="minorHAnsi"/>
          <w:i/>
        </w:rPr>
        <w:t xml:space="preserve">As of July 5, 2019, the funding source for these three programs requires additional legislation in order for funds be available </w:t>
      </w:r>
      <w:r>
        <w:rPr>
          <w:rFonts w:cstheme="minorHAnsi"/>
          <w:i/>
        </w:rPr>
        <w:t>f</w:t>
      </w:r>
      <w:r w:rsidRPr="00524360">
        <w:rPr>
          <w:rFonts w:cstheme="minorHAnsi"/>
          <w:i/>
        </w:rPr>
        <w:t>or the 2019-2020 academic year</w:t>
      </w:r>
      <w:r>
        <w:rPr>
          <w:rFonts w:cstheme="minorHAnsi"/>
          <w:i/>
        </w:rPr>
        <w:t xml:space="preserve"> (FY20)</w:t>
      </w:r>
      <w:r w:rsidRPr="00524360">
        <w:rPr>
          <w:rFonts w:cstheme="minorHAnsi"/>
          <w:i/>
        </w:rPr>
        <w:t>. Un</w:t>
      </w:r>
      <w:r>
        <w:rPr>
          <w:rFonts w:cstheme="minorHAnsi"/>
          <w:i/>
        </w:rPr>
        <w:t>less</w:t>
      </w:r>
      <w:r w:rsidRPr="00524360">
        <w:rPr>
          <w:rFonts w:cstheme="minorHAnsi"/>
          <w:i/>
        </w:rPr>
        <w:t xml:space="preserve"> that additional legislation</w:t>
      </w:r>
      <w:r>
        <w:rPr>
          <w:rFonts w:cstheme="minorHAnsi"/>
          <w:i/>
        </w:rPr>
        <w:t xml:space="preserve"> is both introduced and passed</w:t>
      </w:r>
      <w:r w:rsidRPr="00524360">
        <w:rPr>
          <w:rFonts w:cstheme="minorHAnsi"/>
          <w:i/>
        </w:rPr>
        <w:t>, there is no funding for these programs for FY20 awards.</w:t>
      </w:r>
    </w:p>
    <w:p w:rsidR="00650EDA" w:rsidRDefault="009C082E" w:rsidP="003A1B0F">
      <w:pPr>
        <w:spacing w:after="120" w:line="252" w:lineRule="auto"/>
        <w:ind w:left="720" w:hanging="720"/>
        <w:rPr>
          <w:rFonts w:cstheme="minorHAnsi"/>
          <w:b/>
        </w:rPr>
      </w:pPr>
      <w:r w:rsidRPr="00524360">
        <w:rPr>
          <w:rFonts w:cstheme="minorHAnsi"/>
          <w:i/>
          <w:noProof/>
        </w:rPr>
        <mc:AlternateContent>
          <mc:Choice Requires="wps">
            <w:drawing>
              <wp:anchor distT="0" distB="0" distL="114300" distR="114300" simplePos="0" relativeHeight="251656192" behindDoc="0" locked="0" layoutInCell="1" allowOverlap="1" wp14:anchorId="023BD7AF" wp14:editId="40EFF140">
                <wp:simplePos x="0" y="0"/>
                <wp:positionH relativeFrom="column">
                  <wp:posOffset>425450</wp:posOffset>
                </wp:positionH>
                <wp:positionV relativeFrom="paragraph">
                  <wp:posOffset>5080</wp:posOffset>
                </wp:positionV>
                <wp:extent cx="49053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4905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738B" id="Straight Connector 2"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3.5pt,.4pt" to="41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z4xQEAANEDAAAOAAAAZHJzL2Uyb0RvYy54bWysU02PEzEMvSPxH6Lc6UwLy8eo0z10BRcE&#10;Fbtwz2acTqQkjpzQj3+Pk2kHBAgJxCWKE79nvxdnfXvyThyAksXQy+WilQKCxsGGfS8/P7x99lqK&#10;lFUYlMMAvTxDkrebp0/Wx9jBCkd0A5BgkpC6Y+zlmHPsmibpEbxKC4wQ+NIgeZU5pH0zkDoyu3fN&#10;qm1fNkekIRJqSIlP76ZLuan8xoDOH41JkIXrJfeW60p1fSxrs1mrbk8qjlZf2lD/0IVXNnDRmepO&#10;ZSW+kv2FyltNmNDkhUbfoDFWQ9XAapbtT2ruRxWhamFzUpxtSv+PVn847EjYoZcrKYLy/ET3mZTd&#10;j1lsMQQ2EEmsik/HmDpO34YdXaIUd1REnwx5YZyNX3gEqg0sTJyqy+fZZThlofnwxZv25vmrGyk0&#10;3y05qK/QTDSFLlLK7wC9KJteOhuKCapTh/cpc2lOvaZwUNqaGqm7fHZQkl34BIaFccGppTpSsHUk&#10;DoqHQWkNIS+LMOar2QVmrHMzsK1l/wi85Bco1HH7G/CMqJUx5BnsbUD6XfV8urZspvyrA5PuYsEj&#10;Duf6RNUanpuq8DLjZTB/jCv8+0/cfAMAAP//AwBQSwMEFAAGAAgAAAAhANkCSR/dAAAABQEAAA8A&#10;AABkcnMvZG93bnJldi54bWxMz8FOwzAMBuA7Eu8QGYkLYimbGKXUnRACDuO0sUlwcxvTVmucqsm6&#10;8vaEExyt3/r9OV9NtlMjD751gnAzS0CxVM60UiPs3l+uU1A+kBjqnDDCN3tYFednOWXGnWTD4zbU&#10;KpaIzwihCaHPtPZVw5b8zPUsMftyg6UQx6HWZqBTLLednifJUltqJV5oqOenhqvD9mgRPr3zz/t1&#10;Ob4eNuuJrt7C/KMyiJcX0+MDqMBT+FuGX36kQxFNpTuK8apDWN7FVwJC9Mc0XdzfgioRFinoItf/&#10;9cUPAAAA//8DAFBLAQItABQABgAIAAAAIQC2gziS/gAAAOEBAAATAAAAAAAAAAAAAAAAAAAAAABb&#10;Q29udGVudF9UeXBlc10ueG1sUEsBAi0AFAAGAAgAAAAhADj9If/WAAAAlAEAAAsAAAAAAAAAAAAA&#10;AAAALwEAAF9yZWxzLy5yZWxzUEsBAi0AFAAGAAgAAAAhAIqR3PjFAQAA0QMAAA4AAAAAAAAAAAAA&#10;AAAALgIAAGRycy9lMm9Eb2MueG1sUEsBAi0AFAAGAAgAAAAhANkCSR/dAAAABQEAAA8AAAAAAAAA&#10;AAAAAAAAHwQAAGRycy9kb3ducmV2LnhtbFBLBQYAAAAABAAEAPMAAAApBQAAAAA=&#10;" strokecolor="#5b9bd5 [3204]" strokeweight=".5pt">
                <v:stroke joinstyle="miter"/>
              </v:line>
            </w:pict>
          </mc:Fallback>
        </mc:AlternateContent>
      </w:r>
    </w:p>
    <w:p w:rsidR="00797981" w:rsidRPr="00524360" w:rsidRDefault="00797981" w:rsidP="003A1B0F">
      <w:pPr>
        <w:spacing w:after="120" w:line="252" w:lineRule="auto"/>
        <w:ind w:left="720" w:hanging="720"/>
        <w:rPr>
          <w:rFonts w:cstheme="minorHAnsi"/>
        </w:rPr>
      </w:pPr>
      <w:r w:rsidRPr="00524360">
        <w:rPr>
          <w:rFonts w:cstheme="minorHAnsi"/>
          <w:b/>
        </w:rPr>
        <w:t xml:space="preserve">Q: </w:t>
      </w:r>
      <w:r w:rsidRPr="00524360">
        <w:rPr>
          <w:rFonts w:cstheme="minorHAnsi"/>
        </w:rPr>
        <w:tab/>
      </w:r>
      <w:r w:rsidR="00636E11" w:rsidRPr="00524360">
        <w:rPr>
          <w:rFonts w:cstheme="minorHAnsi"/>
        </w:rPr>
        <w:t xml:space="preserve">Are the </w:t>
      </w:r>
      <w:r w:rsidR="00BD50BC" w:rsidRPr="00524360">
        <w:rPr>
          <w:rFonts w:cstheme="minorHAnsi"/>
        </w:rPr>
        <w:t>Alaska Performance Scholarship (APS), Alaska Education Grant (AEG)</w:t>
      </w:r>
      <w:r w:rsidR="00636E11" w:rsidRPr="00524360">
        <w:rPr>
          <w:rFonts w:cstheme="minorHAnsi"/>
        </w:rPr>
        <w:t>,</w:t>
      </w:r>
      <w:r w:rsidR="00BD50BC" w:rsidRPr="00524360">
        <w:rPr>
          <w:rFonts w:cstheme="minorHAnsi"/>
        </w:rPr>
        <w:t xml:space="preserve"> and the WWAMI Medical Education Loan </w:t>
      </w:r>
      <w:r w:rsidR="00636E11" w:rsidRPr="00524360">
        <w:rPr>
          <w:rFonts w:cstheme="minorHAnsi"/>
        </w:rPr>
        <w:t>Program going away?</w:t>
      </w:r>
    </w:p>
    <w:p w:rsidR="00636E11" w:rsidRPr="00524360" w:rsidRDefault="00797981" w:rsidP="00BD50BC">
      <w:pPr>
        <w:spacing w:after="120" w:line="252" w:lineRule="auto"/>
        <w:ind w:left="720" w:hanging="720"/>
        <w:rPr>
          <w:rFonts w:cstheme="minorHAnsi"/>
          <w:i/>
        </w:rPr>
      </w:pPr>
      <w:r w:rsidRPr="00524360">
        <w:rPr>
          <w:rFonts w:cstheme="minorHAnsi"/>
          <w:b/>
        </w:rPr>
        <w:t>A:</w:t>
      </w:r>
      <w:r w:rsidRPr="00524360">
        <w:rPr>
          <w:rFonts w:cstheme="minorHAnsi"/>
        </w:rPr>
        <w:t xml:space="preserve"> </w:t>
      </w:r>
      <w:r w:rsidRPr="00524360">
        <w:rPr>
          <w:rFonts w:cstheme="minorHAnsi"/>
        </w:rPr>
        <w:tab/>
      </w:r>
      <w:r w:rsidR="005171E4" w:rsidRPr="00524360">
        <w:rPr>
          <w:rFonts w:cstheme="minorHAnsi"/>
          <w:i/>
        </w:rPr>
        <w:t xml:space="preserve">No. </w:t>
      </w:r>
      <w:r w:rsidR="0028671C">
        <w:rPr>
          <w:rFonts w:cstheme="minorHAnsi"/>
          <w:i/>
        </w:rPr>
        <w:t xml:space="preserve">Funding for </w:t>
      </w:r>
      <w:r w:rsidR="00650EDA">
        <w:rPr>
          <w:rFonts w:cstheme="minorHAnsi"/>
          <w:i/>
        </w:rPr>
        <w:t xml:space="preserve">the </w:t>
      </w:r>
      <w:r w:rsidR="00650EDA" w:rsidRPr="00524360">
        <w:rPr>
          <w:rFonts w:cstheme="minorHAnsi"/>
          <w:i/>
        </w:rPr>
        <w:t>programs</w:t>
      </w:r>
      <w:r w:rsidR="005171E4" w:rsidRPr="00524360">
        <w:rPr>
          <w:rFonts w:cstheme="minorHAnsi"/>
          <w:i/>
        </w:rPr>
        <w:t xml:space="preserve"> w</w:t>
      </w:r>
      <w:r w:rsidR="0028671C">
        <w:rPr>
          <w:rFonts w:cstheme="minorHAnsi"/>
          <w:i/>
        </w:rPr>
        <w:t>as not</w:t>
      </w:r>
      <w:r w:rsidR="005171E4" w:rsidRPr="00524360">
        <w:rPr>
          <w:rFonts w:cstheme="minorHAnsi"/>
          <w:i/>
        </w:rPr>
        <w:t xml:space="preserve"> vetoed, and the Governor and the Legislature have indicated desire to make the programs available for the upcoming year</w:t>
      </w:r>
      <w:r w:rsidR="00636E11" w:rsidRPr="00524360">
        <w:rPr>
          <w:rFonts w:cstheme="minorHAnsi"/>
          <w:i/>
        </w:rPr>
        <w:t>.</w:t>
      </w:r>
      <w:r w:rsidR="007A290A">
        <w:rPr>
          <w:rFonts w:cstheme="minorHAnsi"/>
          <w:i/>
        </w:rPr>
        <w:t xml:space="preserve">  </w:t>
      </w:r>
      <w:r w:rsidR="0028671C">
        <w:rPr>
          <w:rFonts w:cstheme="minorHAnsi"/>
          <w:i/>
        </w:rPr>
        <w:t>The issue is that the current funding source does not have funds available for the programs.  We are hopeful that this situation will be resolved with legislation over the next month; however</w:t>
      </w:r>
      <w:r w:rsidR="007A290A">
        <w:rPr>
          <w:rFonts w:cstheme="minorHAnsi"/>
          <w:i/>
        </w:rPr>
        <w:t xml:space="preserve">, as of this time, </w:t>
      </w:r>
      <w:r w:rsidR="0028671C">
        <w:rPr>
          <w:rFonts w:cstheme="minorHAnsi"/>
          <w:i/>
        </w:rPr>
        <w:t>ACPE is not able to make</w:t>
      </w:r>
      <w:r w:rsidR="007A290A">
        <w:rPr>
          <w:rFonts w:cstheme="minorHAnsi"/>
          <w:i/>
        </w:rPr>
        <w:t xml:space="preserve"> awards under these programs.</w:t>
      </w:r>
      <w:r w:rsidR="0028671C">
        <w:rPr>
          <w:rFonts w:cstheme="minorHAnsi"/>
          <w:i/>
        </w:rPr>
        <w:t xml:space="preserve">  </w:t>
      </w:r>
    </w:p>
    <w:p w:rsidR="00636E11" w:rsidRPr="00524360" w:rsidRDefault="00636E11" w:rsidP="00636E11">
      <w:pPr>
        <w:spacing w:after="120" w:line="252" w:lineRule="auto"/>
        <w:ind w:left="720" w:hanging="720"/>
        <w:rPr>
          <w:rFonts w:cstheme="minorHAnsi"/>
        </w:rPr>
      </w:pPr>
      <w:r w:rsidRPr="00524360">
        <w:rPr>
          <w:rFonts w:cstheme="minorHAnsi"/>
          <w:i/>
          <w:noProof/>
        </w:rPr>
        <mc:AlternateContent>
          <mc:Choice Requires="wps">
            <w:drawing>
              <wp:anchor distT="0" distB="0" distL="114300" distR="114300" simplePos="0" relativeHeight="251655168" behindDoc="0" locked="0" layoutInCell="1" allowOverlap="1" wp14:anchorId="54400B4F" wp14:editId="053626B4">
                <wp:simplePos x="0" y="0"/>
                <wp:positionH relativeFrom="margin">
                  <wp:posOffset>499110</wp:posOffset>
                </wp:positionH>
                <wp:positionV relativeFrom="paragraph">
                  <wp:posOffset>79158</wp:posOffset>
                </wp:positionV>
                <wp:extent cx="4905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4905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907DB" id="Straight Connector 3" o:spid="_x0000_s1026" style="position:absolute;flip:y;z-index:251655168;visibility:visible;mso-wrap-style:square;mso-wrap-distance-left:9pt;mso-wrap-distance-top:0;mso-wrap-distance-right:9pt;mso-wrap-distance-bottom:0;mso-position-horizontal:absolute;mso-position-horizontal-relative:margin;mso-position-vertical:absolute;mso-position-vertical-relative:text" from="39.3pt,6.25pt" to="425.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bsxQEAANEDAAAOAAAAZHJzL2Uyb0RvYy54bWysU02PEzEMvSPxH6Lc6Uy3LB+jTvfQFVwQ&#10;VCxwz2acTqQkjpzQj3+Pk2kHBAgJxCWKE79nvxdnfXfyThyAksXQy+WilQKCxsGGfS8/f3rz7JUU&#10;KaswKIcBenmGJO82T5+sj7GDGxzRDUCCSULqjrGXY86xa5qkR/AqLTBC4EuD5FXmkPbNQOrI7N41&#10;N237ojkiDZFQQ0p8ej9dyk3lNwZ0/mBMgixcL7m3XFeq62NZm81adXtScbT60ob6hy68soGLzlT3&#10;KivxlewvVN5qwoQmLzT6Bo2xGqoGVrNsf1LzMKoIVQubk+JsU/p/tPr9YUfCDr1cSRGU5yd6yKTs&#10;fsxiiyGwgUhiVXw6xtRx+jbs6BKluKMi+mTIC+Ns/MIjUG1gYeJUXT7PLsMpC82Hz1+3t6uXt1Jo&#10;vltyUF+hmWgKXaSU3wJ6UTa9dDYUE1SnDu9S5tKcek3hoLQ1NVJ3+eygJLvwEQwL44JTS3WkYOtI&#10;HBQPg9IaQl4WYcxXswvMWOdmYFvL/hF4yS9QqOP2N+AZUStjyDPY24D0u+r5dG3ZTPlXBybdxYJH&#10;HM71iao1PDdV4WXGy2D+GFf495+4+QYAAP//AwBQSwMEFAAGAAgAAAAhAJEHeoLeAAAACAEAAA8A&#10;AABkcnMvZG93bnJldi54bWxMj0FPg0AQhe8m/Q+baeLF2AUSKkGWpjHqoZ5aNdHbwG6BlJ0l7Jbi&#10;v3c82eO89/Lme8Vmtr2YzOg7RwriVQTCUO10R42Cj/eX+wyED0gae0dGwY/xsCkXNwXm2l1ob6ZD&#10;aASXkM9RQRvCkEvp69ZY9Cs3GGLv6EaLgc+xkXrEC5fbXiZRtJYWO+IPLQ7mqTX16XC2Cr6988+f&#10;u2p6Pe13M969heSr1krdLuftI4hg5vAfhj98RoeSmSp3Ju1Fr+AhW3OS9SQFwX6WxjGIioU0BVkW&#10;8npA+QsAAP//AwBQSwECLQAUAAYACAAAACEAtoM4kv4AAADhAQAAEwAAAAAAAAAAAAAAAAAAAAAA&#10;W0NvbnRlbnRfVHlwZXNdLnhtbFBLAQItABQABgAIAAAAIQA4/SH/1gAAAJQBAAALAAAAAAAAAAAA&#10;AAAAAC8BAABfcmVscy8ucmVsc1BLAQItABQABgAIAAAAIQBCMzbsxQEAANEDAAAOAAAAAAAAAAAA&#10;AAAAAC4CAABkcnMvZTJvRG9jLnhtbFBLAQItABQABgAIAAAAIQCRB3qC3gAAAAgBAAAPAAAAAAAA&#10;AAAAAAAAAB8EAABkcnMvZG93bnJldi54bWxQSwUGAAAAAAQABADzAAAAKgUAAAAA&#10;" strokecolor="#5b9bd5 [3204]" strokeweight=".5pt">
                <v:stroke joinstyle="miter"/>
                <w10:wrap anchorx="margin"/>
              </v:line>
            </w:pict>
          </mc:Fallback>
        </mc:AlternateContent>
      </w:r>
    </w:p>
    <w:p w:rsidR="00797981" w:rsidRPr="00524360" w:rsidRDefault="00797981" w:rsidP="003A1B0F">
      <w:pPr>
        <w:spacing w:after="120" w:line="252" w:lineRule="auto"/>
        <w:ind w:left="720" w:hanging="720"/>
        <w:rPr>
          <w:rFonts w:cstheme="minorHAnsi"/>
        </w:rPr>
      </w:pPr>
      <w:r w:rsidRPr="00524360">
        <w:rPr>
          <w:rFonts w:cstheme="minorHAnsi"/>
          <w:b/>
        </w:rPr>
        <w:t>Q:</w:t>
      </w:r>
      <w:r w:rsidRPr="00524360">
        <w:rPr>
          <w:rFonts w:cstheme="minorHAnsi"/>
        </w:rPr>
        <w:t xml:space="preserve"> </w:t>
      </w:r>
      <w:r w:rsidRPr="00524360">
        <w:rPr>
          <w:rFonts w:cstheme="minorHAnsi"/>
        </w:rPr>
        <w:tab/>
      </w:r>
      <w:r w:rsidR="005171E4" w:rsidRPr="00524360">
        <w:rPr>
          <w:rFonts w:cstheme="minorHAnsi"/>
        </w:rPr>
        <w:t>When will I know if there will be money for these programs</w:t>
      </w:r>
      <w:r w:rsidRPr="00524360">
        <w:rPr>
          <w:rFonts w:cstheme="minorHAnsi"/>
        </w:rPr>
        <w:t xml:space="preserve"> in the 2019-2020 school year?</w:t>
      </w:r>
    </w:p>
    <w:p w:rsidR="00797981" w:rsidRPr="00524360" w:rsidRDefault="00797981" w:rsidP="005171E4">
      <w:pPr>
        <w:spacing w:after="120" w:line="252" w:lineRule="auto"/>
        <w:ind w:left="720" w:hanging="720"/>
        <w:rPr>
          <w:rFonts w:cstheme="minorHAnsi"/>
          <w:i/>
        </w:rPr>
      </w:pPr>
      <w:r w:rsidRPr="00524360">
        <w:rPr>
          <w:rFonts w:cstheme="minorHAnsi"/>
          <w:b/>
        </w:rPr>
        <w:t>A:</w:t>
      </w:r>
      <w:r w:rsidRPr="00524360">
        <w:rPr>
          <w:rFonts w:cstheme="minorHAnsi"/>
        </w:rPr>
        <w:t xml:space="preserve"> </w:t>
      </w:r>
      <w:r w:rsidRPr="00524360">
        <w:rPr>
          <w:rFonts w:cstheme="minorHAnsi"/>
        </w:rPr>
        <w:tab/>
      </w:r>
      <w:r w:rsidR="00FE301A" w:rsidRPr="00650EDA">
        <w:rPr>
          <w:rFonts w:cstheme="minorHAnsi"/>
          <w:i/>
        </w:rPr>
        <w:t>We will post updates</w:t>
      </w:r>
      <w:r w:rsidR="005171E4" w:rsidRPr="00FE301A">
        <w:rPr>
          <w:rFonts w:cstheme="minorHAnsi"/>
          <w:i/>
        </w:rPr>
        <w:t xml:space="preserve"> as</w:t>
      </w:r>
      <w:r w:rsidR="005171E4" w:rsidRPr="00524360">
        <w:rPr>
          <w:rFonts w:cstheme="minorHAnsi"/>
          <w:i/>
        </w:rPr>
        <w:t xml:space="preserve"> they become available. </w:t>
      </w:r>
      <w:r w:rsidR="00FE301A">
        <w:rPr>
          <w:rFonts w:cstheme="minorHAnsi"/>
          <w:i/>
        </w:rPr>
        <w:t xml:space="preserve">Please </w:t>
      </w:r>
      <w:hyperlink r:id="rId12" w:history="1">
        <w:r w:rsidR="00FE301A" w:rsidRPr="009C082E">
          <w:rPr>
            <w:rStyle w:val="Hyperlink"/>
            <w:rFonts w:cstheme="minorHAnsi"/>
            <w:i/>
          </w:rPr>
          <w:t>sign up here</w:t>
        </w:r>
      </w:hyperlink>
      <w:r w:rsidR="00FE301A">
        <w:rPr>
          <w:rFonts w:cstheme="minorHAnsi"/>
          <w:i/>
        </w:rPr>
        <w:t xml:space="preserve"> if you would like to be notified when an update is posted.</w:t>
      </w:r>
      <w:r w:rsidR="009C082E">
        <w:rPr>
          <w:rFonts w:cstheme="minorHAnsi"/>
          <w:i/>
        </w:rPr>
        <w:t xml:space="preserve"> </w:t>
      </w:r>
    </w:p>
    <w:p w:rsidR="005171E4" w:rsidRPr="00524360" w:rsidRDefault="005171E4" w:rsidP="003A1B0F">
      <w:pPr>
        <w:spacing w:after="120" w:line="252" w:lineRule="auto"/>
        <w:ind w:left="720" w:hanging="720"/>
        <w:rPr>
          <w:rFonts w:cstheme="minorHAnsi"/>
          <w:b/>
        </w:rPr>
      </w:pPr>
      <w:r w:rsidRPr="00524360">
        <w:rPr>
          <w:rFonts w:cstheme="minorHAnsi"/>
          <w:i/>
          <w:noProof/>
        </w:rPr>
        <mc:AlternateContent>
          <mc:Choice Requires="wps">
            <w:drawing>
              <wp:anchor distT="0" distB="0" distL="114300" distR="114300" simplePos="0" relativeHeight="251658240" behindDoc="0" locked="0" layoutInCell="1" allowOverlap="1" wp14:anchorId="24ABFCF7" wp14:editId="4AB8BFCD">
                <wp:simplePos x="0" y="0"/>
                <wp:positionH relativeFrom="margin">
                  <wp:posOffset>422558</wp:posOffset>
                </wp:positionH>
                <wp:positionV relativeFrom="paragraph">
                  <wp:posOffset>103935</wp:posOffset>
                </wp:positionV>
                <wp:extent cx="49053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905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A3EAC" id="Straight Connector 4" o:spid="_x0000_s1026" style="position:absolute;flip:y;z-index:251658240;visibility:visible;mso-wrap-style:square;mso-wrap-distance-left:9pt;mso-wrap-distance-top:0;mso-wrap-distance-right:9pt;mso-wrap-distance-bottom:0;mso-position-horizontal:absolute;mso-position-horizontal-relative:margin;mso-position-vertical:absolute;mso-position-vertical-relative:text" from="33.25pt,8.2pt" to="41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OCxQEAANEDAAAOAAAAZHJzL2Uyb0RvYy54bWysU02PEzEMvSPxH6Lc6UyXLh+jTvfQFVwQ&#10;VCxwz2acTqQkjpzQj3+Pk2kHBAgJxCWKE79nvxdnfXfyThyAksXQy+WilQKCxsGGfS8/f3rz7JUU&#10;KaswKIcBenmGJO82T5+sj7GDGxzRDUCCSULqjrGXY86xa5qkR/AqLTBC4EuD5FXmkPbNQOrI7N41&#10;N237ojkiDZFQQ0p8ej9dyk3lNwZ0/mBMgixcL7m3XFeq62NZm81adXtScbT60ob6hy68soGLzlT3&#10;KivxlewvVN5qwoQmLzT6Bo2xGqoGVrNsf1LzMKoIVQubk+JsU/p/tPr9YUfCDr1cSRGU5yd6yKTs&#10;fsxiiyGwgUhiVXw6xtRx+jbs6BKluKMi+mTIC+Ns/MIjUG1gYeJUXT7PLsMpC82Hq9ft7fOXt1Jo&#10;vltyUF+hmWgKXaSU3wJ6UTa9dDYUE1SnDu9S5tKcek3hoLQ1NVJ3+eygJLvwEQwL44JTS3WkYOtI&#10;HBQPg9IaQl4WYcxXswvMWOdmYFvL/hF4yS9QqOP2N+AZUStjyDPY24D0u+r5dG3ZTPlXBybdxYJH&#10;HM71iao1PDdV4WXGy2D+GFf495+4+QYAAP//AwBQSwMEFAAGAAgAAAAhAIBkDu3eAAAACAEAAA8A&#10;AABkcnMvZG93bnJldi54bWxMj8FOwzAQRO9I/IO1SFwQdSglakOcCiHg0J5aQILbJl6SqPE6it00&#10;/D3LCY47M5p9k68n16mRhtB6NnAzS0ARV962XBt4e32+XoIKEdli55kMfFOAdXF+lmNm/Yl3NO5j&#10;raSEQ4YGmhj7TOtQNeQwzHxPLN6XHxxGOYda2wFPUu46PU+SVDtsWT402NNjQ9Vhf3QGPoMPT++b&#10;cnw57DYTXm3j/KOyxlxeTA/3oCJN8S8Mv/iCDoUwlf7INqjOQJreSVL0dAFK/OXtSraVIqwWoItc&#10;/x9Q/AAAAP//AwBQSwECLQAUAAYACAAAACEAtoM4kv4AAADhAQAAEwAAAAAAAAAAAAAAAAAAAAAA&#10;W0NvbnRlbnRfVHlwZXNdLnhtbFBLAQItABQABgAIAAAAIQA4/SH/1gAAAJQBAAALAAAAAAAAAAAA&#10;AAAAAC8BAABfcmVscy8ucmVsc1BLAQItABQABgAIAAAAIQA6X6OCxQEAANEDAAAOAAAAAAAAAAAA&#10;AAAAAC4CAABkcnMvZTJvRG9jLnhtbFBLAQItABQABgAIAAAAIQCAZA7t3gAAAAgBAAAPAAAAAAAA&#10;AAAAAAAAAB8EAABkcnMvZG93bnJldi54bWxQSwUGAAAAAAQABADzAAAAKgUAAAAA&#10;" strokecolor="#5b9bd5 [3204]" strokeweight=".5pt">
                <v:stroke joinstyle="miter"/>
                <w10:wrap anchorx="margin"/>
              </v:line>
            </w:pict>
          </mc:Fallback>
        </mc:AlternateContent>
      </w:r>
    </w:p>
    <w:p w:rsidR="003A1B0F" w:rsidRPr="00524360" w:rsidRDefault="00797981" w:rsidP="003A1B0F">
      <w:pPr>
        <w:spacing w:after="120" w:line="252" w:lineRule="auto"/>
        <w:ind w:left="720" w:hanging="720"/>
        <w:rPr>
          <w:rFonts w:cstheme="minorHAnsi"/>
        </w:rPr>
      </w:pPr>
      <w:r w:rsidRPr="00524360">
        <w:rPr>
          <w:rFonts w:cstheme="minorHAnsi"/>
          <w:b/>
        </w:rPr>
        <w:t>Q:</w:t>
      </w:r>
      <w:r w:rsidRPr="00524360">
        <w:rPr>
          <w:rFonts w:cstheme="minorHAnsi"/>
        </w:rPr>
        <w:t xml:space="preserve"> </w:t>
      </w:r>
      <w:r w:rsidRPr="00524360">
        <w:rPr>
          <w:rFonts w:cstheme="minorHAnsi"/>
        </w:rPr>
        <w:tab/>
      </w:r>
      <w:r w:rsidR="003A1B0F" w:rsidRPr="00524360">
        <w:rPr>
          <w:rFonts w:cstheme="minorHAnsi"/>
        </w:rPr>
        <w:t>I’m a Class of 2019</w:t>
      </w:r>
      <w:r w:rsidR="005171E4" w:rsidRPr="00524360">
        <w:rPr>
          <w:rFonts w:cstheme="minorHAnsi"/>
        </w:rPr>
        <w:t xml:space="preserve"> high school graduate. Will</w:t>
      </w:r>
      <w:r w:rsidR="003A1B0F" w:rsidRPr="00524360">
        <w:rPr>
          <w:rFonts w:cstheme="minorHAnsi"/>
        </w:rPr>
        <w:t xml:space="preserve"> ACPE </w:t>
      </w:r>
      <w:r w:rsidR="005171E4" w:rsidRPr="00524360">
        <w:rPr>
          <w:rFonts w:cstheme="minorHAnsi"/>
        </w:rPr>
        <w:t xml:space="preserve">still </w:t>
      </w:r>
      <w:r w:rsidR="003A1B0F" w:rsidRPr="00524360">
        <w:rPr>
          <w:rFonts w:cstheme="minorHAnsi"/>
        </w:rPr>
        <w:t>receive my APS eligibility information?</w:t>
      </w:r>
    </w:p>
    <w:p w:rsidR="003A1B0F" w:rsidRPr="00524360" w:rsidRDefault="003A1B0F" w:rsidP="003A1B0F">
      <w:pPr>
        <w:spacing w:after="120" w:line="252" w:lineRule="auto"/>
        <w:ind w:left="720" w:hanging="720"/>
        <w:rPr>
          <w:rFonts w:cstheme="minorHAnsi"/>
          <w:i/>
        </w:rPr>
      </w:pPr>
      <w:r w:rsidRPr="00524360">
        <w:rPr>
          <w:rFonts w:cstheme="minorHAnsi"/>
          <w:b/>
        </w:rPr>
        <w:t>A:</w:t>
      </w:r>
      <w:r w:rsidRPr="00524360">
        <w:rPr>
          <w:rFonts w:cstheme="minorHAnsi"/>
        </w:rPr>
        <w:t xml:space="preserve"> </w:t>
      </w:r>
      <w:r w:rsidRPr="00524360">
        <w:rPr>
          <w:rFonts w:cstheme="minorHAnsi"/>
        </w:rPr>
        <w:tab/>
      </w:r>
      <w:r w:rsidRPr="00524360">
        <w:rPr>
          <w:rFonts w:cstheme="minorHAnsi"/>
          <w:i/>
        </w:rPr>
        <w:t>ACPE will receive the file of APS-eligible high school gr</w:t>
      </w:r>
      <w:r w:rsidR="005171E4" w:rsidRPr="00524360">
        <w:rPr>
          <w:rFonts w:cstheme="minorHAnsi"/>
          <w:i/>
        </w:rPr>
        <w:t>aduates in late summer. In the event funding becomes available,</w:t>
      </w:r>
      <w:r w:rsidRPr="00524360">
        <w:rPr>
          <w:rFonts w:cstheme="minorHAnsi"/>
          <w:i/>
        </w:rPr>
        <w:t xml:space="preserve"> students should apply now. Go to </w:t>
      </w:r>
      <w:hyperlink r:id="rId13" w:history="1">
        <w:r w:rsidRPr="00524360">
          <w:rPr>
            <w:rStyle w:val="Hyperlink"/>
            <w:rFonts w:cstheme="minorHAnsi"/>
            <w:i/>
          </w:rPr>
          <w:t>fafsa.ed.gov</w:t>
        </w:r>
      </w:hyperlink>
      <w:r w:rsidRPr="00524360">
        <w:rPr>
          <w:rFonts w:cstheme="minorHAnsi"/>
          <w:i/>
        </w:rPr>
        <w:t xml:space="preserve"> and complete your FAFSA - be sure to select the school you plan to attend in the fall of 2019. </w:t>
      </w:r>
    </w:p>
    <w:p w:rsidR="005171E4" w:rsidRPr="00524360" w:rsidRDefault="005171E4" w:rsidP="003A1B0F">
      <w:pPr>
        <w:spacing w:after="120" w:line="252" w:lineRule="auto"/>
        <w:ind w:left="720" w:hanging="720"/>
        <w:rPr>
          <w:rFonts w:cstheme="minorHAnsi"/>
          <w:i/>
        </w:rPr>
      </w:pPr>
      <w:r w:rsidRPr="00524360">
        <w:rPr>
          <w:rFonts w:cstheme="minorHAnsi"/>
          <w:i/>
          <w:noProof/>
        </w:rPr>
        <mc:AlternateContent>
          <mc:Choice Requires="wps">
            <w:drawing>
              <wp:anchor distT="0" distB="0" distL="114300" distR="114300" simplePos="0" relativeHeight="251660288" behindDoc="0" locked="0" layoutInCell="1" allowOverlap="1" wp14:anchorId="683A6AFE" wp14:editId="242786B7">
                <wp:simplePos x="0" y="0"/>
                <wp:positionH relativeFrom="margin">
                  <wp:posOffset>498510</wp:posOffset>
                </wp:positionH>
                <wp:positionV relativeFrom="paragraph">
                  <wp:posOffset>66564</wp:posOffset>
                </wp:positionV>
                <wp:extent cx="49053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4905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A8271" id="Straight Connector 15"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39.25pt,5.25pt" to="4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8oxgEAANMDAAAOAAAAZHJzL2Uyb0RvYy54bWysU02P0zAQvSPxHyzfadKFBTZquoeu4IKg&#10;YhfuXmfcWLI91tj0498zdtqAACEt4mJlPPPezHuerG6P3ok9ULIYerlctFJA0DjYsOvll4d3L95K&#10;kbIKg3IYoJcnSPJ2/fzZ6hA7uMIR3QAkmCSk7hB7OeYcu6ZJegSv0gIjBE4aJK8yh7RrBlIHZveu&#10;uWrb180BaYiEGlLi27spKdeV3xjQ+ZMxCbJwveTZcj2pno/lbNYr1e1IxdHq8xjqH6bwygZuOlPd&#10;qazEN7K/UXmrCROavNDoGzTGaqgaWM2y/UXN/agiVC1sToqzTen/0eqP+y0JO/DbXUsRlOc3us+k&#10;7G7MYoMhsINIgpPs1CGmjgGbsKVzlOKWiuyjIS+Ms/ErE1UjWJo4Vp9Ps89wzELz5aub9vrlG+6n&#10;ObfkoL5DM9EUukgpvwf0onz00tlQbFCd2n9ImVtz6aWEgzLWNEj9yicHpdiFz2BYGjecRqpLBRtH&#10;Yq94HZTWEPKyCGO+Wl1gxjo3A9va9q/Ac32BQl24p4BnRO2MIc9gbwPSn7rn42VkM9VfHJh0Fwse&#10;cTjVJ6rW8OZUhectL6v5c1zhP/7F9XcAAAD//wMAUEsDBBQABgAIAAAAIQDc4TzM3AAAAAgBAAAP&#10;AAAAZHJzL2Rvd25yZXYueG1sTE9NS8NAEL0L/odlBC9iN61EQ8ymiKiHempV0NskOyah2dmQ3abx&#10;3zue6ml4H7x5r1jPrlcTjaHzbGC5SEAR19523Bh4f3u+zkCFiGyx90wGfijAujw/KzC3/shbmnax&#10;URLCIUcDbYxDrnWoW3IYFn4gFu3bjw6jwLHRdsSjhLter5LkVjvsWD60ONBjS/V+d3AGvoIPTx+b&#10;anrZbzczXr3G1Wdtjbm8mB/uQUWa48kMf/WlOpTSqfIHtkH1Bu6yVJzCJ3JFz9KlbKuEuElBl4X+&#10;P6D8BQAA//8DAFBLAQItABQABgAIAAAAIQC2gziS/gAAAOEBAAATAAAAAAAAAAAAAAAAAAAAAABb&#10;Q29udGVudF9UeXBlc10ueG1sUEsBAi0AFAAGAAgAAAAhADj9If/WAAAAlAEAAAsAAAAAAAAAAAAA&#10;AAAALwEAAF9yZWxzLy5yZWxzUEsBAi0AFAAGAAgAAAAhAKDNTyjGAQAA0wMAAA4AAAAAAAAAAAAA&#10;AAAALgIAAGRycy9lMm9Eb2MueG1sUEsBAi0AFAAGAAgAAAAhANzhPMzcAAAACAEAAA8AAAAAAAAA&#10;AAAAAAAAIAQAAGRycy9kb3ducmV2LnhtbFBLBQYAAAAABAAEAPMAAAApBQAAAAA=&#10;" strokecolor="#5b9bd5 [3204]" strokeweight=".5pt">
                <v:stroke joinstyle="miter"/>
                <w10:wrap anchorx="margin"/>
              </v:line>
            </w:pict>
          </mc:Fallback>
        </mc:AlternateContent>
      </w:r>
    </w:p>
    <w:p w:rsidR="00797981" w:rsidRPr="00524360" w:rsidRDefault="003A1B0F" w:rsidP="003A1B0F">
      <w:pPr>
        <w:spacing w:after="120" w:line="252" w:lineRule="auto"/>
        <w:ind w:left="720" w:hanging="720"/>
        <w:rPr>
          <w:rFonts w:cstheme="minorHAnsi"/>
        </w:rPr>
      </w:pPr>
      <w:r w:rsidRPr="00524360">
        <w:rPr>
          <w:rFonts w:cstheme="minorHAnsi"/>
          <w:b/>
        </w:rPr>
        <w:t>Q:</w:t>
      </w:r>
      <w:r w:rsidRPr="00524360">
        <w:rPr>
          <w:rFonts w:cstheme="minorHAnsi"/>
        </w:rPr>
        <w:t xml:space="preserve"> </w:t>
      </w:r>
      <w:r w:rsidRPr="00524360">
        <w:rPr>
          <w:rFonts w:cstheme="minorHAnsi"/>
        </w:rPr>
        <w:tab/>
      </w:r>
      <w:r w:rsidR="005171E4" w:rsidRPr="00524360">
        <w:rPr>
          <w:rFonts w:cstheme="minorHAnsi"/>
        </w:rPr>
        <w:t>Should I still apply</w:t>
      </w:r>
      <w:r w:rsidR="00797981" w:rsidRPr="00524360">
        <w:rPr>
          <w:rFonts w:cstheme="minorHAnsi"/>
        </w:rPr>
        <w:t xml:space="preserve"> for </w:t>
      </w:r>
      <w:r w:rsidRPr="00524360">
        <w:rPr>
          <w:rFonts w:cstheme="minorHAnsi"/>
        </w:rPr>
        <w:t xml:space="preserve">the </w:t>
      </w:r>
      <w:r w:rsidR="00797981" w:rsidRPr="00524360">
        <w:rPr>
          <w:rFonts w:cstheme="minorHAnsi"/>
        </w:rPr>
        <w:t>APS or AEG for the 2019-2020 school year?</w:t>
      </w:r>
    </w:p>
    <w:p w:rsidR="005171E4" w:rsidRPr="00524360" w:rsidRDefault="00797981" w:rsidP="005171E4">
      <w:pPr>
        <w:spacing w:after="120" w:line="252" w:lineRule="auto"/>
        <w:ind w:left="720" w:hanging="720"/>
        <w:rPr>
          <w:rFonts w:cstheme="minorHAnsi"/>
          <w:i/>
        </w:rPr>
      </w:pPr>
      <w:r w:rsidRPr="00524360">
        <w:rPr>
          <w:rFonts w:cstheme="minorHAnsi"/>
          <w:b/>
        </w:rPr>
        <w:t>A:</w:t>
      </w:r>
      <w:r w:rsidRPr="00524360">
        <w:rPr>
          <w:rFonts w:cstheme="minorHAnsi"/>
        </w:rPr>
        <w:t xml:space="preserve"> </w:t>
      </w:r>
      <w:r w:rsidRPr="00524360">
        <w:rPr>
          <w:rFonts w:cstheme="minorHAnsi"/>
        </w:rPr>
        <w:tab/>
      </w:r>
      <w:r w:rsidRPr="00524360">
        <w:rPr>
          <w:rFonts w:cstheme="minorHAnsi"/>
          <w:i/>
        </w:rPr>
        <w:t>You can – and should – apply now! The application for APS and AEG is the FAFSA (Free Application for Federal Student Aid). Applications for the 2019-2020 school year became available O</w:t>
      </w:r>
      <w:r w:rsidR="005171E4" w:rsidRPr="00524360">
        <w:rPr>
          <w:rFonts w:cstheme="minorHAnsi"/>
          <w:i/>
        </w:rPr>
        <w:t xml:space="preserve">ctober 1, 2018. </w:t>
      </w:r>
      <w:r w:rsidRPr="00524360">
        <w:rPr>
          <w:rFonts w:cstheme="minorHAnsi"/>
          <w:i/>
        </w:rPr>
        <w:t xml:space="preserve"> </w:t>
      </w:r>
      <w:r w:rsidR="005171E4" w:rsidRPr="00524360">
        <w:rPr>
          <w:rFonts w:cstheme="minorHAnsi"/>
          <w:i/>
        </w:rPr>
        <w:t>If you plan to pursue postsecondary e</w:t>
      </w:r>
      <w:r w:rsidR="007F6874">
        <w:rPr>
          <w:rFonts w:cstheme="minorHAnsi"/>
          <w:i/>
        </w:rPr>
        <w:t xml:space="preserve">ducation or career training in </w:t>
      </w:r>
      <w:r w:rsidR="007F6874">
        <w:rPr>
          <w:rFonts w:cstheme="minorHAnsi"/>
          <w:i/>
        </w:rPr>
        <w:lastRenderedPageBreak/>
        <w:t>f</w:t>
      </w:r>
      <w:r w:rsidR="005171E4" w:rsidRPr="00524360">
        <w:rPr>
          <w:rFonts w:cstheme="minorHAnsi"/>
          <w:i/>
        </w:rPr>
        <w:t xml:space="preserve">all 2019, you should complete your FAFSA as it may help you qualify for federal financial aid or institution financial aid.  </w:t>
      </w:r>
    </w:p>
    <w:p w:rsidR="00797981" w:rsidRPr="00524360" w:rsidRDefault="005171E4" w:rsidP="003A1B0F">
      <w:pPr>
        <w:spacing w:after="120" w:line="252" w:lineRule="auto"/>
        <w:ind w:left="720" w:hanging="720"/>
        <w:rPr>
          <w:rFonts w:cstheme="minorHAnsi"/>
          <w:i/>
        </w:rPr>
      </w:pPr>
      <w:r w:rsidRPr="00524360">
        <w:rPr>
          <w:rFonts w:cstheme="minorHAnsi"/>
          <w:i/>
          <w:noProof/>
        </w:rPr>
        <mc:AlternateContent>
          <mc:Choice Requires="wps">
            <w:drawing>
              <wp:anchor distT="0" distB="0" distL="114300" distR="114300" simplePos="0" relativeHeight="251659264" behindDoc="0" locked="0" layoutInCell="1" allowOverlap="1" wp14:anchorId="5BB8CB2D" wp14:editId="6BB0F464">
                <wp:simplePos x="0" y="0"/>
                <wp:positionH relativeFrom="margin">
                  <wp:posOffset>499145</wp:posOffset>
                </wp:positionH>
                <wp:positionV relativeFrom="paragraph">
                  <wp:posOffset>54141</wp:posOffset>
                </wp:positionV>
                <wp:extent cx="49053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905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EA12A" id="Straight Connector 5"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39.3pt,4.25pt" to="425.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WxQEAANEDAAAOAAAAZHJzL2Uyb0RvYy54bWysU02PEzEMvSPxH6Lc6UwXyseo0z10BRcE&#10;Fbtwz2acTqQkjpzQj3+Pk2kHBAgJxCWKE79nvxdnfXvyThyAksXQy+WilQKCxsGGfS8/P7x99lqK&#10;lFUYlMMAvTxDkrebp0/Wx9jBDY7oBiDBJCF1x9jLMefYNU3SI3iVFhgh8KVB8ipzSPtmIHVkdu+a&#10;m7Z92RyRhkioISU+vZsu5abyGwM6fzQmQRaul9xbrivV9bGszWatuj2pOFp9aUP9Qxde2cBFZ6o7&#10;lZX4SvYXKm81YUKTFxp9g8ZYDVUDq1m2P6m5H1WEqoXNSXG2Kf0/Wv3hsCNhh16upAjK8xPdZ1J2&#10;P2axxRDYQCSxKj4dY+o4fRt2dIlS3FERfTLkhXE2fuERqDawMHGqLp9nl+GUhebDF2/a1fNXXE7z&#10;3ZKD+grNRFPoIqX8DtCLsumls6GYoDp1eJ8yl+bUawoHpa2pkbrLZwcl2YVPYFgYF5xaqiMFW0fi&#10;oHgYlNYQ8rIIY76aXWDGOjcD21r2j8BLfoFCHbe/Ac+IWhlDnsHeBqTfVc+na8tmyr86MOkuFjzi&#10;cK5PVK3huakKLzNeBvPHuMK//8TNNwAAAP//AwBQSwMEFAAGAAgAAAAhAIt0jS3cAAAABwEAAA8A&#10;AABkcnMvZG93bnJldi54bWxMjkFLw0AQhe+C/2EZwYvYTQqpIWZTRNRDPbUq6G2SHZPQ7GzJbtP4&#10;7x1P9vh4H+995Xp2g5poDL1nA+kiAUXceNtza+D97fk2BxUissXBMxn4oQDr6vKixML6E29p2sVW&#10;yQiHAg10MR4KrUPTkcOw8Adi6b796DBKHFttRzzJuBv0MklW2mHP8tDhgR47ava7ozPwFXx4+tjU&#10;08t+u5nx5jUuPxtrzPXV/HAPKtIc/2H40xd1qMSp9ke2QQ0G7vKVkAbyDJTUeZamoGrh0gx0Vepz&#10;/+oXAAD//wMAUEsBAi0AFAAGAAgAAAAhALaDOJL+AAAA4QEAABMAAAAAAAAAAAAAAAAAAAAAAFtD&#10;b250ZW50X1R5cGVzXS54bWxQSwECLQAUAAYACAAAACEAOP0h/9YAAACUAQAACwAAAAAAAAAAAAAA&#10;AAAvAQAAX3JlbHMvLnJlbHNQSwECLQAUAAYACAAAACEA8v1JlsUBAADRAwAADgAAAAAAAAAAAAAA&#10;AAAuAgAAZHJzL2Uyb0RvYy54bWxQSwECLQAUAAYACAAAACEAi3SNLdwAAAAHAQAADwAAAAAAAAAA&#10;AAAAAAAfBAAAZHJzL2Rvd25yZXYueG1sUEsFBgAAAAAEAAQA8wAAACgFAAAAAA==&#10;" strokecolor="#5b9bd5 [3204]" strokeweight=".5pt">
                <v:stroke joinstyle="miter"/>
                <w10:wrap anchorx="margin"/>
              </v:line>
            </w:pict>
          </mc:Fallback>
        </mc:AlternateContent>
      </w:r>
    </w:p>
    <w:p w:rsidR="003A1B0F" w:rsidRPr="00524360" w:rsidRDefault="003A1B0F" w:rsidP="003A1B0F">
      <w:pPr>
        <w:spacing w:after="120" w:line="252" w:lineRule="auto"/>
        <w:ind w:left="720" w:hanging="720"/>
        <w:rPr>
          <w:rFonts w:cstheme="minorHAnsi"/>
        </w:rPr>
      </w:pPr>
      <w:r w:rsidRPr="00524360">
        <w:rPr>
          <w:rFonts w:cstheme="minorHAnsi"/>
          <w:b/>
        </w:rPr>
        <w:t>Q:</w:t>
      </w:r>
      <w:r w:rsidRPr="00524360">
        <w:rPr>
          <w:rFonts w:cstheme="minorHAnsi"/>
        </w:rPr>
        <w:t xml:space="preserve"> </w:t>
      </w:r>
      <w:r w:rsidRPr="00524360">
        <w:rPr>
          <w:rFonts w:cstheme="minorHAnsi"/>
        </w:rPr>
        <w:tab/>
        <w:t>If I complete my FAFSA, am I guaranteed to receive an</w:t>
      </w:r>
      <w:r w:rsidR="00524360" w:rsidRPr="00524360">
        <w:rPr>
          <w:rFonts w:cstheme="minorHAnsi"/>
        </w:rPr>
        <w:t xml:space="preserve"> APS or AEG</w:t>
      </w:r>
      <w:r w:rsidRPr="00524360">
        <w:rPr>
          <w:rFonts w:cstheme="minorHAnsi"/>
        </w:rPr>
        <w:t xml:space="preserve"> award? </w:t>
      </w:r>
    </w:p>
    <w:p w:rsidR="007A290A" w:rsidRDefault="003A1B0F" w:rsidP="00524360">
      <w:pPr>
        <w:spacing w:after="120" w:line="252" w:lineRule="auto"/>
        <w:ind w:left="720" w:hanging="720"/>
        <w:rPr>
          <w:rFonts w:cstheme="minorHAnsi"/>
          <w:i/>
        </w:rPr>
      </w:pPr>
      <w:r w:rsidRPr="00524360">
        <w:rPr>
          <w:rFonts w:cstheme="minorHAnsi"/>
          <w:b/>
        </w:rPr>
        <w:t>A:</w:t>
      </w:r>
      <w:r w:rsidRPr="00524360">
        <w:rPr>
          <w:rFonts w:cstheme="minorHAnsi"/>
        </w:rPr>
        <w:t xml:space="preserve"> </w:t>
      </w:r>
      <w:r w:rsidRPr="00524360">
        <w:rPr>
          <w:rFonts w:cstheme="minorHAnsi"/>
        </w:rPr>
        <w:tab/>
      </w:r>
      <w:r w:rsidR="00861BA9" w:rsidRPr="00524360">
        <w:rPr>
          <w:rFonts w:cstheme="minorHAnsi"/>
          <w:i/>
        </w:rPr>
        <w:t>No.</w:t>
      </w:r>
      <w:r w:rsidR="00861BA9" w:rsidRPr="00524360">
        <w:rPr>
          <w:rFonts w:cstheme="minorHAnsi"/>
        </w:rPr>
        <w:t xml:space="preserve"> </w:t>
      </w:r>
      <w:r w:rsidR="005171E4" w:rsidRPr="007F6874">
        <w:rPr>
          <w:rFonts w:cstheme="minorHAnsi"/>
          <w:i/>
        </w:rPr>
        <w:t xml:space="preserve">Awards are dependent upon </w:t>
      </w:r>
      <w:r w:rsidR="007F6874">
        <w:rPr>
          <w:rFonts w:cstheme="minorHAnsi"/>
          <w:i/>
        </w:rPr>
        <w:t>legislation to provide funding</w:t>
      </w:r>
      <w:r w:rsidR="00524360" w:rsidRPr="007F6874">
        <w:rPr>
          <w:rFonts w:cstheme="minorHAnsi"/>
          <w:i/>
        </w:rPr>
        <w:t xml:space="preserve"> f</w:t>
      </w:r>
      <w:r w:rsidR="005171E4" w:rsidRPr="007F6874">
        <w:rPr>
          <w:rFonts w:cstheme="minorHAnsi"/>
          <w:i/>
        </w:rPr>
        <w:t xml:space="preserve">or the </w:t>
      </w:r>
      <w:r w:rsidRPr="007F6874">
        <w:rPr>
          <w:rFonts w:cstheme="minorHAnsi"/>
          <w:i/>
        </w:rPr>
        <w:t xml:space="preserve">APS and AEG </w:t>
      </w:r>
      <w:r w:rsidR="005171E4" w:rsidRPr="007F6874">
        <w:rPr>
          <w:rFonts w:cstheme="minorHAnsi"/>
          <w:i/>
        </w:rPr>
        <w:t>programs</w:t>
      </w:r>
      <w:r w:rsidR="007A290A">
        <w:rPr>
          <w:rFonts w:cstheme="minorHAnsi"/>
          <w:i/>
        </w:rPr>
        <w:t xml:space="preserve"> as well as on general eligibility requirements</w:t>
      </w:r>
      <w:r w:rsidR="005171E4" w:rsidRPr="007F6874">
        <w:rPr>
          <w:rFonts w:cstheme="minorHAnsi"/>
          <w:i/>
        </w:rPr>
        <w:t>.</w:t>
      </w:r>
    </w:p>
    <w:p w:rsidR="007A290A" w:rsidRDefault="00366E55" w:rsidP="00524360">
      <w:pPr>
        <w:spacing w:after="120" w:line="252" w:lineRule="auto"/>
        <w:ind w:left="720" w:hanging="720"/>
        <w:rPr>
          <w:rFonts w:cstheme="minorHAnsi"/>
          <w:i/>
        </w:rPr>
      </w:pPr>
      <w:r w:rsidRPr="00524360">
        <w:rPr>
          <w:rFonts w:cstheme="minorHAnsi"/>
          <w:i/>
          <w:noProof/>
        </w:rPr>
        <mc:AlternateContent>
          <mc:Choice Requires="wps">
            <w:drawing>
              <wp:anchor distT="0" distB="0" distL="114300" distR="114300" simplePos="0" relativeHeight="251662336" behindDoc="0" locked="0" layoutInCell="1" allowOverlap="1" wp14:anchorId="68E73612" wp14:editId="09122D4E">
                <wp:simplePos x="0" y="0"/>
                <wp:positionH relativeFrom="margin">
                  <wp:posOffset>485775</wp:posOffset>
                </wp:positionH>
                <wp:positionV relativeFrom="paragraph">
                  <wp:posOffset>8890</wp:posOffset>
                </wp:positionV>
                <wp:extent cx="49053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4905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2D9F3" id="Straight Connector 6"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38.25pt,.7pt" to="42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arxQEAANEDAAAOAAAAZHJzL2Uyb0RvYy54bWysU02PEzEMvSPxH6Lc6UwXtsCo0z10BRcE&#10;FQvcsxmnEymJIyf049/jZNoBAUICcYnixO/Z78VZ3528EwegZDH0crlopYCgcbBh38vPn948eyVF&#10;yioMymGAXp4hybvN0yfrY+zgBkd0A5BgkpC6Y+zlmHPsmibpEbxKC4wQ+NIgeZU5pH0zkDoyu3fN&#10;TduumiPSEAk1pMSn99Ol3FR+Y0DnD8YkyML1knvLdaW6Ppa12axVtycVR6svbah/6MIrG7joTHWv&#10;shJfyf5C5a0mTGjyQqNv0BiroWpgNcv2JzUPo4pQtbA5Kc42pf9Hq98fdiTs0MuVFEF5fqKHTMru&#10;xyy2GAIbiCRWxadjTB2nb8OOLlGKOyqiT4a8MM7GLzwC1QYWJk7V5fPsMpyy0Hz44nV7+/zlrRSa&#10;75Yc1FdoJppCFynlt4BelE0vnQ3FBNWpw7uUuTSnXlM4KG1NjdRdPjsoyS58BMPCuODUUh0p2DoS&#10;B8XDoLSGkJdFGPPV7AIz1rkZ2NayfwRe8gsU6rj9DXhG1MoY8gz2NiD9rno+XVs2U/7VgUl3seAR&#10;h3N9omoNz01VeJnxMpg/xhX+/SduvgEAAP//AwBQSwMEFAAGAAgAAAAhACo2nrzdAAAABgEAAA8A&#10;AABkcnMvZG93bnJldi54bWxMj8FOwzAQRO9I/IO1SFwQdahCKSFOhRBwKKeWVoLbJl6SqPE6it00&#10;/D3LCY6zM5p5m68m16mRhtB6NnAzS0ARV962XBvYvb9cL0GFiGyx80wGvinAqjg/yzGz/sQbGrex&#10;VlLCIUMDTYx9pnWoGnIYZr4nFu/LDw6jyKHWdsCTlLtOz5NkoR22LAsN9vTUUHXYHp2Bz+DD835d&#10;jq+HzXrCq7c4/6isMZcX0+MDqEhT/AvDL76gQyFMpT+yDaozcLe4laTcU1BiL9N7ea00kKagi1z/&#10;xy9+AAAA//8DAFBLAQItABQABgAIAAAAIQC2gziS/gAAAOEBAAATAAAAAAAAAAAAAAAAAAAAAABb&#10;Q29udGVudF9UeXBlc10ueG1sUEsBAi0AFAAGAAgAAAAhADj9If/WAAAAlAEAAAsAAAAAAAAAAAAA&#10;AAAALwEAAF9yZWxzLy5yZWxzUEsBAi0AFAAGAAgAAAAhAKoadqvFAQAA0QMAAA4AAAAAAAAAAAAA&#10;AAAALgIAAGRycy9lMm9Eb2MueG1sUEsBAi0AFAAGAAgAAAAhACo2nrzdAAAABgEAAA8AAAAAAAAA&#10;AAAAAAAAHwQAAGRycy9kb3ducmV2LnhtbFBLBQYAAAAABAAEAPMAAAApBQAAAAA=&#10;" strokecolor="#5b9bd5 [3204]" strokeweight=".5pt">
                <v:stroke joinstyle="miter"/>
                <w10:wrap anchorx="margin"/>
              </v:line>
            </w:pict>
          </mc:Fallback>
        </mc:AlternateContent>
      </w:r>
    </w:p>
    <w:p w:rsidR="004B5108" w:rsidRDefault="007A290A" w:rsidP="00524360">
      <w:pPr>
        <w:spacing w:after="120" w:line="252" w:lineRule="auto"/>
        <w:ind w:left="720" w:hanging="720"/>
        <w:rPr>
          <w:rFonts w:cstheme="minorHAnsi"/>
        </w:rPr>
      </w:pPr>
      <w:r>
        <w:rPr>
          <w:rFonts w:cstheme="minorHAnsi"/>
          <w:b/>
        </w:rPr>
        <w:t>Q:</w:t>
      </w:r>
      <w:r>
        <w:rPr>
          <w:rFonts w:cstheme="minorHAnsi"/>
          <w:i/>
        </w:rPr>
        <w:tab/>
      </w:r>
      <w:r w:rsidR="005171E4" w:rsidRPr="007F6874">
        <w:rPr>
          <w:rFonts w:cstheme="minorHAnsi"/>
          <w:i/>
        </w:rPr>
        <w:t xml:space="preserve"> </w:t>
      </w:r>
      <w:r>
        <w:rPr>
          <w:rFonts w:cstheme="minorHAnsi"/>
        </w:rPr>
        <w:t>What are the options and impacts for WWAMI students if the program is not funded for FY20?</w:t>
      </w:r>
    </w:p>
    <w:p w:rsidR="007A290A" w:rsidRPr="007A290A" w:rsidRDefault="007A290A" w:rsidP="00524360">
      <w:pPr>
        <w:spacing w:after="120" w:line="252" w:lineRule="auto"/>
        <w:ind w:left="720" w:hanging="720"/>
        <w:rPr>
          <w:rFonts w:cstheme="minorHAnsi"/>
          <w:i/>
        </w:rPr>
      </w:pPr>
      <w:r>
        <w:rPr>
          <w:rFonts w:cstheme="minorHAnsi"/>
          <w:b/>
        </w:rPr>
        <w:t>A:</w:t>
      </w:r>
      <w:r>
        <w:rPr>
          <w:rFonts w:cstheme="minorHAnsi"/>
        </w:rPr>
        <w:tab/>
      </w:r>
      <w:r w:rsidR="0028671C" w:rsidRPr="00650EDA">
        <w:rPr>
          <w:rFonts w:cstheme="minorHAnsi"/>
          <w:i/>
        </w:rPr>
        <w:t>If funding does not become available,</w:t>
      </w:r>
      <w:r w:rsidR="0028671C">
        <w:rPr>
          <w:rFonts w:cstheme="minorHAnsi"/>
        </w:rPr>
        <w:t xml:space="preserve"> t</w:t>
      </w:r>
      <w:r w:rsidR="0028671C">
        <w:rPr>
          <w:rFonts w:cstheme="minorHAnsi"/>
          <w:i/>
        </w:rPr>
        <w:t>he University of Washington School of Medicine is making a number of options available for WWAMI students, depending upon their year of study.  We anticipate holding a Webinar for WWAMI students in the next few weeks to discuss these options.  In the interim, information is being sent directly to all Alaska WWAMI students.</w:t>
      </w:r>
    </w:p>
    <w:p w:rsidR="004B5108" w:rsidRPr="00524360" w:rsidRDefault="004B5108" w:rsidP="003A1B0F">
      <w:pPr>
        <w:spacing w:after="120" w:line="252" w:lineRule="auto"/>
        <w:ind w:left="720" w:hanging="720"/>
        <w:rPr>
          <w:rFonts w:cstheme="minorHAnsi"/>
          <w:i/>
        </w:rPr>
      </w:pPr>
    </w:p>
    <w:sectPr w:rsidR="004B5108" w:rsidRPr="00524360" w:rsidSect="00BC7B5E">
      <w:footerReference w:type="default" r:id="rId14"/>
      <w:headerReference w:type="first" r:id="rId15"/>
      <w:footerReference w:type="first" r:id="rId16"/>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2DB" w:rsidRDefault="00EA62DB" w:rsidP="009E2ACA">
      <w:pPr>
        <w:spacing w:after="0" w:line="240" w:lineRule="auto"/>
      </w:pPr>
      <w:r>
        <w:separator/>
      </w:r>
    </w:p>
  </w:endnote>
  <w:endnote w:type="continuationSeparator" w:id="0">
    <w:p w:rsidR="00EA62DB" w:rsidRDefault="00EA62DB" w:rsidP="009E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D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Myriad Pro">
    <w:altName w:val="Corbel"/>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08" w:rsidRPr="004B5108" w:rsidRDefault="004B5108" w:rsidP="004B5108">
    <w:pPr>
      <w:pStyle w:val="Footer"/>
      <w:jc w:val="right"/>
      <w:rPr>
        <w:rFonts w:asciiTheme="minorHAnsi" w:hAnsiTheme="minorHAnsi" w:cstheme="minorHAnsi"/>
        <w:sz w:val="18"/>
      </w:rPr>
    </w:pPr>
    <w:r w:rsidRPr="004B5108">
      <w:rPr>
        <w:rFonts w:asciiTheme="minorHAnsi" w:hAnsiTheme="minorHAnsi" w:cstheme="minorHAnsi"/>
        <w:sz w:val="18"/>
      </w:rPr>
      <w:t>Last updated: July 3,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CA" w:rsidRDefault="009E2ACA" w:rsidP="009E2ACA">
    <w:pPr>
      <w:pStyle w:val="Footer"/>
      <w:jc w:val="center"/>
    </w:pPr>
  </w:p>
  <w:p w:rsidR="00BC7B5E" w:rsidRDefault="00BC7B5E" w:rsidP="003A1B0F">
    <w:pPr>
      <w:spacing w:after="120" w:line="252" w:lineRule="auto"/>
      <w:ind w:left="720" w:hanging="720"/>
      <w:jc w:val="center"/>
      <w:rPr>
        <w:i/>
        <w:sz w:val="18"/>
      </w:rPr>
    </w:pPr>
    <w:r w:rsidRPr="001B6EF2">
      <w:rPr>
        <w:noProof/>
      </w:rPr>
      <w:drawing>
        <wp:inline distT="0" distB="0" distL="0" distR="0" wp14:anchorId="1F84A584" wp14:editId="3ECE8BF9">
          <wp:extent cx="3931920" cy="274320"/>
          <wp:effectExtent l="0" t="0" r="0" b="0"/>
          <wp:docPr id="19" name="Picture 19" descr="ACPE-tag-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PE-tag-gr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274320"/>
                  </a:xfrm>
                  <a:prstGeom prst="rect">
                    <a:avLst/>
                  </a:prstGeom>
                  <a:noFill/>
                  <a:ln>
                    <a:noFill/>
                  </a:ln>
                </pic:spPr>
              </pic:pic>
            </a:graphicData>
          </a:graphic>
        </wp:inline>
      </w:drawing>
    </w:r>
  </w:p>
  <w:p w:rsidR="003A1B0F" w:rsidRPr="00BC7B5E" w:rsidRDefault="003A1B0F" w:rsidP="003A1B0F">
    <w:pPr>
      <w:spacing w:after="120" w:line="252" w:lineRule="auto"/>
      <w:ind w:left="720" w:hanging="720"/>
      <w:jc w:val="center"/>
      <w:rPr>
        <w:i/>
        <w:color w:val="7B7B7B" w:themeColor="accent3" w:themeShade="BF"/>
        <w:sz w:val="18"/>
      </w:rPr>
    </w:pPr>
    <w:r w:rsidRPr="00BC7B5E">
      <w:rPr>
        <w:i/>
        <w:color w:val="7B7B7B" w:themeColor="accent3" w:themeShade="BF"/>
        <w:sz w:val="18"/>
      </w:rPr>
      <w:t>Last updated Ju</w:t>
    </w:r>
    <w:r w:rsidR="00650EDA">
      <w:rPr>
        <w:i/>
        <w:color w:val="7B7B7B" w:themeColor="accent3" w:themeShade="BF"/>
        <w:sz w:val="18"/>
      </w:rPr>
      <w:t>ly 5, 2019</w:t>
    </w:r>
  </w:p>
  <w:p w:rsidR="003A1B0F" w:rsidRDefault="003A1B0F" w:rsidP="009E2A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2DB" w:rsidRDefault="00EA62DB" w:rsidP="009E2ACA">
      <w:pPr>
        <w:spacing w:after="0" w:line="240" w:lineRule="auto"/>
      </w:pPr>
      <w:r>
        <w:separator/>
      </w:r>
    </w:p>
  </w:footnote>
  <w:footnote w:type="continuationSeparator" w:id="0">
    <w:p w:rsidR="00EA62DB" w:rsidRDefault="00EA62DB" w:rsidP="009E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CA" w:rsidRDefault="009E2ACA" w:rsidP="009E2ACA">
    <w:pPr>
      <w:pStyle w:val="Header"/>
      <w:ind w:hanging="720"/>
    </w:pPr>
    <w:r>
      <w:rPr>
        <w:noProof/>
      </w:rPr>
      <mc:AlternateContent>
        <mc:Choice Requires="wps">
          <w:drawing>
            <wp:anchor distT="0" distB="0" distL="114300" distR="114300" simplePos="0" relativeHeight="251664896" behindDoc="0" locked="0" layoutInCell="1" allowOverlap="1" wp14:anchorId="00F5AFA5" wp14:editId="56046D20">
              <wp:simplePos x="0" y="0"/>
              <wp:positionH relativeFrom="column">
                <wp:posOffset>3790950</wp:posOffset>
              </wp:positionH>
              <wp:positionV relativeFrom="paragraph">
                <wp:posOffset>-251460</wp:posOffset>
              </wp:positionV>
              <wp:extent cx="2743200" cy="1724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43200" cy="1724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2ACA" w:rsidRPr="003C4875" w:rsidRDefault="009E2ACA" w:rsidP="009E2ACA">
                          <w:pPr>
                            <w:spacing w:before="10" w:line="280" w:lineRule="exact"/>
                            <w:ind w:right="58"/>
                            <w:jc w:val="right"/>
                            <w:rPr>
                              <w:rFonts w:ascii="Minion Pro" w:hAnsi="Minion Pro"/>
                              <w:b/>
                              <w:sz w:val="28"/>
                              <w:szCs w:val="28"/>
                              <w:lang w:val="fr-FR"/>
                            </w:rPr>
                          </w:pPr>
                          <w:r w:rsidRPr="003C4875">
                            <w:rPr>
                              <w:rFonts w:ascii="Minion Pro" w:hAnsi="Minion Pro"/>
                              <w:b/>
                              <w:sz w:val="30"/>
                              <w:szCs w:val="28"/>
                              <w:lang w:val="fr-FR"/>
                            </w:rPr>
                            <w:t>Alaska Commission on</w:t>
                          </w:r>
                          <w:r w:rsidRPr="003C4875">
                            <w:rPr>
                              <w:rFonts w:ascii="Minion Pro" w:hAnsi="Minion Pro"/>
                              <w:b/>
                              <w:sz w:val="28"/>
                              <w:szCs w:val="28"/>
                              <w:lang w:val="fr-FR"/>
                            </w:rPr>
                            <w:br/>
                          </w:r>
                          <w:r w:rsidRPr="003C4875">
                            <w:rPr>
                              <w:rFonts w:ascii="Minion Pro" w:hAnsi="Minion Pro"/>
                              <w:b/>
                              <w:sz w:val="30"/>
                              <w:szCs w:val="28"/>
                              <w:lang w:val="fr-FR"/>
                            </w:rPr>
                            <w:t xml:space="preserve">Postsecondary Education </w:t>
                          </w:r>
                        </w:p>
                        <w:p w:rsidR="009E2ACA" w:rsidRPr="003C4875" w:rsidRDefault="009E2ACA" w:rsidP="009E2ACA">
                          <w:pPr>
                            <w:spacing w:after="0" w:line="240" w:lineRule="auto"/>
                            <w:ind w:right="60"/>
                            <w:jc w:val="right"/>
                            <w:rPr>
                              <w:rFonts w:ascii="Myriad Pro" w:eastAsia="Times New Roman" w:hAnsi="Myriad Pro" w:cs="Times New Roman"/>
                              <w:sz w:val="16"/>
                              <w:szCs w:val="16"/>
                              <w:lang w:val="fr-FR"/>
                            </w:rPr>
                          </w:pPr>
                          <w:r w:rsidRPr="003C4875">
                            <w:rPr>
                              <w:rFonts w:ascii="Myriad Pro" w:eastAsia="Times New Roman" w:hAnsi="Myriad Pro" w:cs="Times New Roman"/>
                              <w:sz w:val="16"/>
                              <w:szCs w:val="16"/>
                              <w:lang w:val="fr-FR"/>
                            </w:rPr>
                            <w:t xml:space="preserve">P.O. Box 110505 </w:t>
                          </w:r>
                          <w:r w:rsidRPr="003C4875">
                            <w:rPr>
                              <w:rFonts w:ascii="Myriad Pro" w:eastAsia="Times New Roman" w:hAnsi="Myriad Pro" w:cs="Times New Roman"/>
                              <w:sz w:val="16"/>
                              <w:szCs w:val="16"/>
                              <w:lang w:val="fr-FR"/>
                            </w:rPr>
                            <w:br/>
                            <w:t>Juneau, Alaska 99811-0505</w:t>
                          </w:r>
                          <w:r w:rsidRPr="003C4875">
                            <w:rPr>
                              <w:rFonts w:ascii="Myriad Pro" w:eastAsia="Times New Roman" w:hAnsi="Myriad Pro" w:cs="Times New Roman"/>
                              <w:sz w:val="16"/>
                              <w:szCs w:val="16"/>
                              <w:lang w:val="fr-FR"/>
                            </w:rPr>
                            <w:br/>
                          </w:r>
                          <w:r w:rsidRPr="003C4875">
                            <w:rPr>
                              <w:rFonts w:ascii="Myriad Pro" w:eastAsia="Times New Roman" w:hAnsi="Myriad Pro" w:cs="Times New Roman"/>
                              <w:sz w:val="16"/>
                              <w:szCs w:val="16"/>
                              <w:lang w:val="fr-FR"/>
                            </w:rPr>
                            <w:br/>
                            <w:t>Customer Service Center</w:t>
                          </w:r>
                        </w:p>
                        <w:p w:rsidR="009E2ACA" w:rsidRPr="003C4875" w:rsidRDefault="009E2ACA" w:rsidP="009E2ACA">
                          <w:pPr>
                            <w:spacing w:after="0" w:line="240" w:lineRule="auto"/>
                            <w:ind w:right="60"/>
                            <w:jc w:val="right"/>
                            <w:rPr>
                              <w:rFonts w:ascii="Myriad Pro" w:eastAsia="Times New Roman" w:hAnsi="Myriad Pro" w:cs="Times New Roman"/>
                              <w:sz w:val="16"/>
                              <w:szCs w:val="16"/>
                              <w:lang w:val="fr-FR"/>
                            </w:rPr>
                          </w:pPr>
                          <w:r w:rsidRPr="003C4875">
                            <w:rPr>
                              <w:rFonts w:ascii="Myriad Pro" w:eastAsia="Times New Roman" w:hAnsi="Myriad Pro" w:cs="Times New Roman"/>
                              <w:sz w:val="16"/>
                              <w:szCs w:val="16"/>
                              <w:lang w:val="fr-FR"/>
                            </w:rPr>
                            <w:t>Toll Free: (800) 441-2962</w:t>
                          </w:r>
                          <w:r w:rsidRPr="003C4875">
                            <w:rPr>
                              <w:rFonts w:ascii="Myriad Pro" w:eastAsia="Times New Roman" w:hAnsi="Myriad Pro" w:cs="Times New Roman"/>
                              <w:sz w:val="16"/>
                              <w:szCs w:val="16"/>
                              <w:lang w:val="fr-FR"/>
                            </w:rPr>
                            <w:br/>
                            <w:t>In Juneau: (907) 465-2962</w:t>
                          </w:r>
                          <w:r w:rsidRPr="003C4875">
                            <w:rPr>
                              <w:rFonts w:ascii="Myriad Pro" w:eastAsia="Times New Roman" w:hAnsi="Myriad Pro" w:cs="Times New Roman"/>
                              <w:sz w:val="16"/>
                              <w:szCs w:val="16"/>
                              <w:lang w:val="fr-FR"/>
                            </w:rPr>
                            <w:br/>
                          </w:r>
                          <w:r w:rsidR="00E909F3">
                            <w:rPr>
                              <w:rFonts w:ascii="Myriad Pro" w:eastAsia="Times New Roman" w:hAnsi="Myriad Pro" w:cs="Times New Roman"/>
                              <w:sz w:val="16"/>
                              <w:szCs w:val="16"/>
                              <w:lang w:val="fr-FR"/>
                            </w:rPr>
                            <w:t>TTY: Dial 711 or (800) 770-8973</w:t>
                          </w:r>
                        </w:p>
                        <w:p w:rsidR="009E2ACA" w:rsidRPr="003C4875" w:rsidRDefault="009E2ACA" w:rsidP="009E2ACA">
                          <w:pPr>
                            <w:spacing w:after="0" w:line="240" w:lineRule="auto"/>
                            <w:ind w:right="60"/>
                            <w:jc w:val="right"/>
                            <w:rPr>
                              <w:rFonts w:ascii="Myriad Pro" w:eastAsia="Times New Roman" w:hAnsi="Myriad Pro" w:cs="Times New Roman"/>
                              <w:sz w:val="16"/>
                              <w:szCs w:val="16"/>
                              <w:lang w:val="fr-FR"/>
                            </w:rPr>
                          </w:pPr>
                          <w:r w:rsidRPr="003C4875">
                            <w:rPr>
                              <w:rFonts w:ascii="Myriad Pro" w:eastAsia="Times New Roman" w:hAnsi="Myriad Pro" w:cs="Times New Roman"/>
                              <w:sz w:val="16"/>
                              <w:szCs w:val="16"/>
                              <w:lang w:val="fr-FR"/>
                            </w:rPr>
                            <w:t>Fax: (907) 465-5316</w:t>
                          </w:r>
                          <w:r w:rsidRPr="003C4875">
                            <w:rPr>
                              <w:rFonts w:ascii="Myriad Pro" w:eastAsia="Times New Roman" w:hAnsi="Myriad Pro" w:cs="Times New Roman"/>
                              <w:sz w:val="16"/>
                              <w:szCs w:val="16"/>
                              <w:lang w:val="fr-FR"/>
                            </w:rPr>
                            <w:br/>
                            <w:t>acpe.alaska.gov</w:t>
                          </w:r>
                        </w:p>
                        <w:p w:rsidR="009E2ACA" w:rsidRDefault="009E2ACA" w:rsidP="009E2AC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5AFA5" id="_x0000_t202" coordsize="21600,21600" o:spt="202" path="m,l,21600r21600,l21600,xe">
              <v:stroke joinstyle="miter"/>
              <v:path gradientshapeok="t" o:connecttype="rect"/>
            </v:shapetype>
            <v:shape id="Text Box 1" o:spid="_x0000_s1026" type="#_x0000_t202" style="position:absolute;margin-left:298.5pt;margin-top:-19.8pt;width:3in;height:135.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b6kAIAALMFAAAOAAAAZHJzL2Uyb0RvYy54bWysVE1vGyEQvVfqf0Dc67UdO2mtrCM3katK&#10;VhI1qXLGLNiowFDA3nV/fQZ2/ZE0l1S97ALzeMy8+bi8aowmW+GDAlvSQa9PibAcKmVXJf35OP/0&#10;mZIQma2YBitKuhOBXk0/fris3UQMYQ26Ep4giQ2T2pV0HaObFEXga2FY6IETFo0SvGERt35VVJ7V&#10;yG50Mez3z4safOU8cBECnt60RjrN/FIKHu+kDCISXVL0Leavz99l+hbTSzZZeebWindusH/wwjBl&#10;8dED1Q2LjGy8+ovKKO4hgIw9DqYAKRUXOQaMZtB/Fc3DmjmRY0FxgjvIFP4fLb/d3nuiKswdJZYZ&#10;TNGjaCL5Cg0ZJHVqFyYIenAIiw0eJ2R3HvAwBd1Ib9IfwyFoR513B20TGcfD4cXoDBNGCUfb4GI4&#10;6g/Hiac4Xnc+xG8CDEmLknpMXtaUbRchttA9JL0WQKtqrrTOm1Qw4lp7smWYah2zk0j+AqUtqUt6&#10;fjbuZ+IXtlxyR4bl6g0G5NM2PSdyaXVuJYlaKfIq7rRIGG1/CInSZkXe8JFxLuzBz4xOKIkRvedi&#10;hz969Z7LbRx4I78MNh4uG2XBtyq9lLb6tRdGtnjM4UncaRmbZdOVyBKqHVaOh7bzguNzhdldsBDv&#10;mcdWw4rA8RHv8CM1YHagW1GyBv/nrfOExw5AKyU1tm5Jw+8N84IS/d1ib3wZjEap1/NmNL4Y4saf&#10;WpanFrsx14Alg/WP3uVlwke9X0oP5gmnzCy9iiZmOb5d0rhfXsd2oOCU4mI2yyDsbsfiwj44nqiT&#10;vKl2H5sn5l1X4BF74xb2Tc4mr+q8xaabFmabCFLlJkgCt6p2wuNkyG3UTbE0ek73GXWctdNnAAAA&#10;//8DAFBLAwQUAAYACAAAACEAMsKfNOIAAAAMAQAADwAAAGRycy9kb3ducmV2LnhtbEyPQUvDQBCF&#10;74L/YRnBW7tpUmsTMylBEUEFsXrxNk3GJJidDdltm/57tyc9vnmPN9/LN5Pp1YFH11lBWMwjUCyV&#10;rTtpED4/HmdrUM6T1NRbYYQTO9gUlxc5ZbU9yjsftr5RoURcRgit90OmtataNuTmdmAJ3rcdDfkg&#10;x0bXIx1Duel1HEUrbaiT8KGlge9brn62e4PwvPyih8S/8MnL9FaWT+th6V4Rr6+m8g6U58n/heGM&#10;H9ChCEw7u5faqR7hJr0NWzzCLElXoM6JKE7DaYcQJ4sUdJHr/yOKXwAAAP//AwBQSwECLQAUAAYA&#10;CAAAACEAtoM4kv4AAADhAQAAEwAAAAAAAAAAAAAAAAAAAAAAW0NvbnRlbnRfVHlwZXNdLnhtbFBL&#10;AQItABQABgAIAAAAIQA4/SH/1gAAAJQBAAALAAAAAAAAAAAAAAAAAC8BAABfcmVscy8ucmVsc1BL&#10;AQItABQABgAIAAAAIQAOK1b6kAIAALMFAAAOAAAAAAAAAAAAAAAAAC4CAABkcnMvZTJvRG9jLnht&#10;bFBLAQItABQABgAIAAAAIQAywp804gAAAAwBAAAPAAAAAAAAAAAAAAAAAOoEAABkcnMvZG93bnJl&#10;di54bWxQSwUGAAAAAAQABADzAAAA+QUAAAAA&#10;" fillcolor="white [3201]" strokecolor="white [3212]" strokeweight=".5pt">
              <v:textbox>
                <w:txbxContent>
                  <w:p w:rsidR="009E2ACA" w:rsidRPr="003C4875" w:rsidRDefault="009E2ACA" w:rsidP="009E2ACA">
                    <w:pPr>
                      <w:spacing w:before="10" w:line="280" w:lineRule="exact"/>
                      <w:ind w:right="58"/>
                      <w:jc w:val="right"/>
                      <w:rPr>
                        <w:rFonts w:ascii="Minion Pro" w:hAnsi="Minion Pro"/>
                        <w:b/>
                        <w:sz w:val="28"/>
                        <w:szCs w:val="28"/>
                        <w:lang w:val="fr-FR"/>
                      </w:rPr>
                    </w:pPr>
                    <w:r w:rsidRPr="003C4875">
                      <w:rPr>
                        <w:rFonts w:ascii="Minion Pro" w:hAnsi="Minion Pro"/>
                        <w:b/>
                        <w:sz w:val="30"/>
                        <w:szCs w:val="28"/>
                        <w:lang w:val="fr-FR"/>
                      </w:rPr>
                      <w:t>Alaska Commission on</w:t>
                    </w:r>
                    <w:r w:rsidRPr="003C4875">
                      <w:rPr>
                        <w:rFonts w:ascii="Minion Pro" w:hAnsi="Minion Pro"/>
                        <w:b/>
                        <w:sz w:val="28"/>
                        <w:szCs w:val="28"/>
                        <w:lang w:val="fr-FR"/>
                      </w:rPr>
                      <w:br/>
                    </w:r>
                    <w:r w:rsidRPr="003C4875">
                      <w:rPr>
                        <w:rFonts w:ascii="Minion Pro" w:hAnsi="Minion Pro"/>
                        <w:b/>
                        <w:sz w:val="30"/>
                        <w:szCs w:val="28"/>
                        <w:lang w:val="fr-FR"/>
                      </w:rPr>
                      <w:t xml:space="preserve">Postsecondary Education </w:t>
                    </w:r>
                  </w:p>
                  <w:p w:rsidR="009E2ACA" w:rsidRPr="003C4875" w:rsidRDefault="009E2ACA" w:rsidP="009E2ACA">
                    <w:pPr>
                      <w:spacing w:after="0" w:line="240" w:lineRule="auto"/>
                      <w:ind w:right="60"/>
                      <w:jc w:val="right"/>
                      <w:rPr>
                        <w:rFonts w:ascii="Myriad Pro" w:eastAsia="Times New Roman" w:hAnsi="Myriad Pro" w:cs="Times New Roman"/>
                        <w:sz w:val="16"/>
                        <w:szCs w:val="16"/>
                        <w:lang w:val="fr-FR"/>
                      </w:rPr>
                    </w:pPr>
                    <w:r w:rsidRPr="003C4875">
                      <w:rPr>
                        <w:rFonts w:ascii="Myriad Pro" w:eastAsia="Times New Roman" w:hAnsi="Myriad Pro" w:cs="Times New Roman"/>
                        <w:sz w:val="16"/>
                        <w:szCs w:val="16"/>
                        <w:lang w:val="fr-FR"/>
                      </w:rPr>
                      <w:t xml:space="preserve">P.O. Box 110505 </w:t>
                    </w:r>
                    <w:r w:rsidRPr="003C4875">
                      <w:rPr>
                        <w:rFonts w:ascii="Myriad Pro" w:eastAsia="Times New Roman" w:hAnsi="Myriad Pro" w:cs="Times New Roman"/>
                        <w:sz w:val="16"/>
                        <w:szCs w:val="16"/>
                        <w:lang w:val="fr-FR"/>
                      </w:rPr>
                      <w:br/>
                      <w:t>Juneau, Alaska 99811-0505</w:t>
                    </w:r>
                    <w:r w:rsidRPr="003C4875">
                      <w:rPr>
                        <w:rFonts w:ascii="Myriad Pro" w:eastAsia="Times New Roman" w:hAnsi="Myriad Pro" w:cs="Times New Roman"/>
                        <w:sz w:val="16"/>
                        <w:szCs w:val="16"/>
                        <w:lang w:val="fr-FR"/>
                      </w:rPr>
                      <w:br/>
                    </w:r>
                    <w:r w:rsidRPr="003C4875">
                      <w:rPr>
                        <w:rFonts w:ascii="Myriad Pro" w:eastAsia="Times New Roman" w:hAnsi="Myriad Pro" w:cs="Times New Roman"/>
                        <w:sz w:val="16"/>
                        <w:szCs w:val="16"/>
                        <w:lang w:val="fr-FR"/>
                      </w:rPr>
                      <w:br/>
                      <w:t>Customer Service Center</w:t>
                    </w:r>
                  </w:p>
                  <w:p w:rsidR="009E2ACA" w:rsidRPr="003C4875" w:rsidRDefault="009E2ACA" w:rsidP="009E2ACA">
                    <w:pPr>
                      <w:spacing w:after="0" w:line="240" w:lineRule="auto"/>
                      <w:ind w:right="60"/>
                      <w:jc w:val="right"/>
                      <w:rPr>
                        <w:rFonts w:ascii="Myriad Pro" w:eastAsia="Times New Roman" w:hAnsi="Myriad Pro" w:cs="Times New Roman"/>
                        <w:sz w:val="16"/>
                        <w:szCs w:val="16"/>
                        <w:lang w:val="fr-FR"/>
                      </w:rPr>
                    </w:pPr>
                    <w:r w:rsidRPr="003C4875">
                      <w:rPr>
                        <w:rFonts w:ascii="Myriad Pro" w:eastAsia="Times New Roman" w:hAnsi="Myriad Pro" w:cs="Times New Roman"/>
                        <w:sz w:val="16"/>
                        <w:szCs w:val="16"/>
                        <w:lang w:val="fr-FR"/>
                      </w:rPr>
                      <w:t>Toll Free: (800) 441-2962</w:t>
                    </w:r>
                    <w:r w:rsidRPr="003C4875">
                      <w:rPr>
                        <w:rFonts w:ascii="Myriad Pro" w:eastAsia="Times New Roman" w:hAnsi="Myriad Pro" w:cs="Times New Roman"/>
                        <w:sz w:val="16"/>
                        <w:szCs w:val="16"/>
                        <w:lang w:val="fr-FR"/>
                      </w:rPr>
                      <w:br/>
                      <w:t>In Juneau: (907) 465-2962</w:t>
                    </w:r>
                    <w:r w:rsidRPr="003C4875">
                      <w:rPr>
                        <w:rFonts w:ascii="Myriad Pro" w:eastAsia="Times New Roman" w:hAnsi="Myriad Pro" w:cs="Times New Roman"/>
                        <w:sz w:val="16"/>
                        <w:szCs w:val="16"/>
                        <w:lang w:val="fr-FR"/>
                      </w:rPr>
                      <w:br/>
                    </w:r>
                    <w:r w:rsidR="00E909F3">
                      <w:rPr>
                        <w:rFonts w:ascii="Myriad Pro" w:eastAsia="Times New Roman" w:hAnsi="Myriad Pro" w:cs="Times New Roman"/>
                        <w:sz w:val="16"/>
                        <w:szCs w:val="16"/>
                        <w:lang w:val="fr-FR"/>
                      </w:rPr>
                      <w:t>TTY: Dial 711 or (800) 770-8973</w:t>
                    </w:r>
                  </w:p>
                  <w:p w:rsidR="009E2ACA" w:rsidRPr="003C4875" w:rsidRDefault="009E2ACA" w:rsidP="009E2ACA">
                    <w:pPr>
                      <w:spacing w:after="0" w:line="240" w:lineRule="auto"/>
                      <w:ind w:right="60"/>
                      <w:jc w:val="right"/>
                      <w:rPr>
                        <w:rFonts w:ascii="Myriad Pro" w:eastAsia="Times New Roman" w:hAnsi="Myriad Pro" w:cs="Times New Roman"/>
                        <w:sz w:val="16"/>
                        <w:szCs w:val="16"/>
                        <w:lang w:val="fr-FR"/>
                      </w:rPr>
                    </w:pPr>
                    <w:r w:rsidRPr="003C4875">
                      <w:rPr>
                        <w:rFonts w:ascii="Myriad Pro" w:eastAsia="Times New Roman" w:hAnsi="Myriad Pro" w:cs="Times New Roman"/>
                        <w:sz w:val="16"/>
                        <w:szCs w:val="16"/>
                        <w:lang w:val="fr-FR"/>
                      </w:rPr>
                      <w:t>Fax: (907) 465-5316</w:t>
                    </w:r>
                    <w:r w:rsidRPr="003C4875">
                      <w:rPr>
                        <w:rFonts w:ascii="Myriad Pro" w:eastAsia="Times New Roman" w:hAnsi="Myriad Pro" w:cs="Times New Roman"/>
                        <w:sz w:val="16"/>
                        <w:szCs w:val="16"/>
                        <w:lang w:val="fr-FR"/>
                      </w:rPr>
                      <w:br/>
                      <w:t>acpe.alaska.gov</w:t>
                    </w:r>
                  </w:p>
                  <w:p w:rsidR="009E2ACA" w:rsidRDefault="009E2ACA" w:rsidP="009E2ACA">
                    <w:pPr>
                      <w:jc w:val="right"/>
                    </w:pPr>
                  </w:p>
                </w:txbxContent>
              </v:textbox>
            </v:shape>
          </w:pict>
        </mc:Fallback>
      </mc:AlternateContent>
    </w:r>
    <w:r>
      <w:rPr>
        <w:noProof/>
      </w:rPr>
      <w:drawing>
        <wp:inline distT="0" distB="0" distL="0" distR="0" wp14:anchorId="00F5AFA7" wp14:editId="1F4BBFBD">
          <wp:extent cx="1943100" cy="1326539"/>
          <wp:effectExtent l="0" t="0" r="0" b="6985"/>
          <wp:docPr id="18" name="Picture 18" descr="ACPE logo-circle-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E logo-circle-blue-0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61226" cy="1338913"/>
                  </a:xfrm>
                  <a:prstGeom prst="rect">
                    <a:avLst/>
                  </a:prstGeom>
                  <a:noFill/>
                  <a:ln>
                    <a:noFill/>
                  </a:ln>
                </pic:spPr>
              </pic:pic>
            </a:graphicData>
          </a:graphic>
        </wp:inline>
      </w:drawing>
    </w:r>
  </w:p>
  <w:p w:rsidR="009E2ACA" w:rsidRPr="005664D6" w:rsidRDefault="005664D6" w:rsidP="009E2ACA">
    <w:pPr>
      <w:pStyle w:val="Header"/>
      <w:ind w:hanging="720"/>
      <w:rPr>
        <w:rFonts w:ascii="Times New Roman" w:hAnsi="Times New Roman" w:cs="Times New Roma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5F3"/>
    <w:multiLevelType w:val="hybridMultilevel"/>
    <w:tmpl w:val="9CB2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CA"/>
    <w:rsid w:val="00022534"/>
    <w:rsid w:val="000556F2"/>
    <w:rsid w:val="0010073F"/>
    <w:rsid w:val="001E5678"/>
    <w:rsid w:val="001F76BC"/>
    <w:rsid w:val="00224205"/>
    <w:rsid w:val="0028671C"/>
    <w:rsid w:val="00354985"/>
    <w:rsid w:val="00366E55"/>
    <w:rsid w:val="003A1B0F"/>
    <w:rsid w:val="003C4875"/>
    <w:rsid w:val="00412787"/>
    <w:rsid w:val="00430012"/>
    <w:rsid w:val="004B5108"/>
    <w:rsid w:val="00504A33"/>
    <w:rsid w:val="005171E4"/>
    <w:rsid w:val="00524360"/>
    <w:rsid w:val="00560671"/>
    <w:rsid w:val="005664D6"/>
    <w:rsid w:val="005A2CF5"/>
    <w:rsid w:val="005C36BA"/>
    <w:rsid w:val="005F12D9"/>
    <w:rsid w:val="00636E11"/>
    <w:rsid w:val="00650EDA"/>
    <w:rsid w:val="0068252A"/>
    <w:rsid w:val="00707ABB"/>
    <w:rsid w:val="00797981"/>
    <w:rsid w:val="007A290A"/>
    <w:rsid w:val="007E08A0"/>
    <w:rsid w:val="007F6874"/>
    <w:rsid w:val="00861BA9"/>
    <w:rsid w:val="008979FC"/>
    <w:rsid w:val="008E73AF"/>
    <w:rsid w:val="009C082E"/>
    <w:rsid w:val="009C1A89"/>
    <w:rsid w:val="009E2ACA"/>
    <w:rsid w:val="00B66956"/>
    <w:rsid w:val="00B84597"/>
    <w:rsid w:val="00BC7B5E"/>
    <w:rsid w:val="00BD50BC"/>
    <w:rsid w:val="00C004C1"/>
    <w:rsid w:val="00CB526A"/>
    <w:rsid w:val="00D06371"/>
    <w:rsid w:val="00D11189"/>
    <w:rsid w:val="00DF2621"/>
    <w:rsid w:val="00E50AD8"/>
    <w:rsid w:val="00E50E10"/>
    <w:rsid w:val="00E62F0E"/>
    <w:rsid w:val="00E909F3"/>
    <w:rsid w:val="00E950DC"/>
    <w:rsid w:val="00EA62DB"/>
    <w:rsid w:val="00F3356D"/>
    <w:rsid w:val="00FE301A"/>
    <w:rsid w:val="00FE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433E8-246C-4BD5-B5D5-4E5B37DD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ACA"/>
  </w:style>
  <w:style w:type="paragraph" w:styleId="Heading1">
    <w:name w:val="heading 1"/>
    <w:basedOn w:val="Normal"/>
    <w:next w:val="Normal"/>
    <w:link w:val="Heading1Char"/>
    <w:uiPriority w:val="9"/>
    <w:qFormat/>
    <w:rsid w:val="00797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9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9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ACA"/>
    <w:pPr>
      <w:tabs>
        <w:tab w:val="center" w:pos="4680"/>
        <w:tab w:val="right" w:pos="9360"/>
      </w:tabs>
      <w:spacing w:after="0" w:line="240" w:lineRule="auto"/>
    </w:pPr>
    <w:rPr>
      <w:rFonts w:ascii="Century Gothic" w:hAnsi="Century Gothic"/>
      <w:color w:val="000000" w:themeColor="text1"/>
    </w:rPr>
  </w:style>
  <w:style w:type="character" w:customStyle="1" w:styleId="HeaderChar">
    <w:name w:val="Header Char"/>
    <w:basedOn w:val="DefaultParagraphFont"/>
    <w:link w:val="Header"/>
    <w:uiPriority w:val="99"/>
    <w:rsid w:val="009E2ACA"/>
    <w:rPr>
      <w:rFonts w:ascii="Century Gothic" w:hAnsi="Century Gothic"/>
      <w:color w:val="000000" w:themeColor="text1"/>
    </w:rPr>
  </w:style>
  <w:style w:type="paragraph" w:styleId="Footer">
    <w:name w:val="footer"/>
    <w:basedOn w:val="Normal"/>
    <w:link w:val="FooterChar"/>
    <w:uiPriority w:val="99"/>
    <w:unhideWhenUsed/>
    <w:rsid w:val="009E2ACA"/>
    <w:pPr>
      <w:tabs>
        <w:tab w:val="center" w:pos="4680"/>
        <w:tab w:val="right" w:pos="9360"/>
      </w:tabs>
      <w:spacing w:after="0" w:line="240" w:lineRule="auto"/>
    </w:pPr>
    <w:rPr>
      <w:rFonts w:ascii="Century Gothic" w:hAnsi="Century Gothic"/>
      <w:color w:val="000000" w:themeColor="text1"/>
    </w:rPr>
  </w:style>
  <w:style w:type="character" w:customStyle="1" w:styleId="FooterChar">
    <w:name w:val="Footer Char"/>
    <w:basedOn w:val="DefaultParagraphFont"/>
    <w:link w:val="Footer"/>
    <w:uiPriority w:val="99"/>
    <w:rsid w:val="009E2ACA"/>
    <w:rPr>
      <w:rFonts w:ascii="Century Gothic" w:hAnsi="Century Gothic"/>
      <w:color w:val="000000" w:themeColor="text1"/>
    </w:rPr>
  </w:style>
  <w:style w:type="paragraph" w:styleId="BalloonText">
    <w:name w:val="Balloon Text"/>
    <w:basedOn w:val="Normal"/>
    <w:link w:val="BalloonTextChar"/>
    <w:uiPriority w:val="99"/>
    <w:semiHidden/>
    <w:unhideWhenUsed/>
    <w:rsid w:val="00E5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10"/>
    <w:rPr>
      <w:rFonts w:ascii="Tahoma" w:hAnsi="Tahoma" w:cs="Tahoma"/>
      <w:sz w:val="16"/>
      <w:szCs w:val="16"/>
    </w:rPr>
  </w:style>
  <w:style w:type="character" w:styleId="Hyperlink">
    <w:name w:val="Hyperlink"/>
    <w:basedOn w:val="DefaultParagraphFont"/>
    <w:uiPriority w:val="99"/>
    <w:unhideWhenUsed/>
    <w:rsid w:val="00C004C1"/>
    <w:rPr>
      <w:color w:val="0563C1" w:themeColor="hyperlink"/>
      <w:u w:val="single"/>
    </w:rPr>
  </w:style>
  <w:style w:type="paragraph" w:styleId="ListParagraph">
    <w:name w:val="List Paragraph"/>
    <w:basedOn w:val="Normal"/>
    <w:uiPriority w:val="34"/>
    <w:qFormat/>
    <w:rsid w:val="00797981"/>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7979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9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981"/>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797981"/>
    <w:rPr>
      <w:i/>
      <w:iCs/>
      <w:color w:val="5B9BD5" w:themeColor="accent1"/>
    </w:rPr>
  </w:style>
  <w:style w:type="paragraph" w:styleId="IntenseQuote">
    <w:name w:val="Intense Quote"/>
    <w:basedOn w:val="Normal"/>
    <w:next w:val="Normal"/>
    <w:link w:val="IntenseQuoteChar"/>
    <w:uiPriority w:val="30"/>
    <w:qFormat/>
    <w:rsid w:val="007979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7981"/>
    <w:rPr>
      <w:i/>
      <w:iCs/>
      <w:color w:val="5B9BD5" w:themeColor="accent1"/>
    </w:rPr>
  </w:style>
  <w:style w:type="paragraph" w:styleId="PlainText">
    <w:name w:val="Plain Text"/>
    <w:basedOn w:val="Normal"/>
    <w:link w:val="PlainTextChar"/>
    <w:uiPriority w:val="99"/>
    <w:semiHidden/>
    <w:unhideWhenUsed/>
    <w:rsid w:val="004B51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5108"/>
    <w:rPr>
      <w:rFonts w:ascii="Calibri" w:hAnsi="Calibri"/>
      <w:szCs w:val="21"/>
    </w:rPr>
  </w:style>
  <w:style w:type="character" w:styleId="CommentReference">
    <w:name w:val="annotation reference"/>
    <w:basedOn w:val="DefaultParagraphFont"/>
    <w:uiPriority w:val="99"/>
    <w:semiHidden/>
    <w:unhideWhenUsed/>
    <w:rsid w:val="007A290A"/>
    <w:rPr>
      <w:sz w:val="16"/>
      <w:szCs w:val="16"/>
    </w:rPr>
  </w:style>
  <w:style w:type="paragraph" w:styleId="CommentText">
    <w:name w:val="annotation text"/>
    <w:basedOn w:val="Normal"/>
    <w:link w:val="CommentTextChar"/>
    <w:uiPriority w:val="99"/>
    <w:semiHidden/>
    <w:unhideWhenUsed/>
    <w:rsid w:val="007A290A"/>
    <w:pPr>
      <w:spacing w:line="240" w:lineRule="auto"/>
    </w:pPr>
    <w:rPr>
      <w:sz w:val="20"/>
      <w:szCs w:val="20"/>
    </w:rPr>
  </w:style>
  <w:style w:type="character" w:customStyle="1" w:styleId="CommentTextChar">
    <w:name w:val="Comment Text Char"/>
    <w:basedOn w:val="DefaultParagraphFont"/>
    <w:link w:val="CommentText"/>
    <w:uiPriority w:val="99"/>
    <w:semiHidden/>
    <w:rsid w:val="007A290A"/>
    <w:rPr>
      <w:sz w:val="20"/>
      <w:szCs w:val="20"/>
    </w:rPr>
  </w:style>
  <w:style w:type="paragraph" w:styleId="CommentSubject">
    <w:name w:val="annotation subject"/>
    <w:basedOn w:val="CommentText"/>
    <w:next w:val="CommentText"/>
    <w:link w:val="CommentSubjectChar"/>
    <w:uiPriority w:val="99"/>
    <w:semiHidden/>
    <w:unhideWhenUsed/>
    <w:rsid w:val="007A290A"/>
    <w:rPr>
      <w:b/>
      <w:bCs/>
    </w:rPr>
  </w:style>
  <w:style w:type="character" w:customStyle="1" w:styleId="CommentSubjectChar">
    <w:name w:val="Comment Subject Char"/>
    <w:basedOn w:val="CommentTextChar"/>
    <w:link w:val="CommentSubject"/>
    <w:uiPriority w:val="99"/>
    <w:semiHidden/>
    <w:rsid w:val="007A2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aid.ed.gov/sa/faf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pe.alaska.gov/APS-AEG-WWAMI-Fun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ae7f46ee-2047-47ec-92fe-6ea1305da71e">Outreach</Section>
    <Is_x0020_this_x0020_document_x0020_up_x002d_to_x002d_date_x003f_ xmlns="ae7f46ee-2047-47ec-92fe-6ea1305da71e">Yes</Is_x0020_this_x0020_document_x0020_up_x002d_to_x002d_date_x003f_>
    <Purpose xmlns="ae7f46ee-2047-47ec-92fe-6ea1305da71e">Use this template to send general correspondence; includes customer service contact information for the Juneau office</Purpose>
    <Archive xmlns="ae7f46ee-2047-47ec-92fe-6ea1305da71e">No</Archive>
    <Program xmlns="e7547d41-f3bb-42ba-b393-dfcd36a0d076"/>
    <Master_x0020_Topics xmlns="a4b998ba-bd3d-4526-9797-8fbd5efb4854">
      <Value>7</Value>
      <Value>10</Value>
      <Value>18</Value>
    </Master_x0020_Topics>
    <Owner xmlns="ae7f46ee-2047-47ec-92fe-6ea1305da71e">
      <UserInfo>
        <DisplayName>Rebekah Matrosova</DisplayName>
        <AccountId>96</AccountId>
        <AccountType/>
      </UserInfo>
    </Owner>
    <Last_x0020_Reviewed xmlns="ae7f46ee-2047-47ec-92fe-6ea1305da71e">2016-08-15T08:00:00+00:00</Last_x0020_Reviewed>
    <_dlc_DocId xmlns="6fe5bc6c-6b56-4eae-bd44-f1eceb29a048">QZMFCSQXRXEN-392-3061</_dlc_DocId>
    <TaxCatchAll xmlns="6fe5bc6c-6b56-4eae-bd44-f1eceb29a048">
      <Value>75</Value>
      <Value>39</Value>
      <Value>70</Value>
    </TaxCatchAll>
    <_dlc_DocIdUrl xmlns="6fe5bc6c-6b56-4eae-bd44-f1eceb29a048">
      <Url>http://acpeonline/tbi/_layouts/DocIdRedir.aspx?ID=QZMFCSQXRXEN-392-3061</Url>
      <Description>QZMFCSQXRXEN-392-3061</Description>
    </_dlc_DocIdUrl>
    <Document_x0020_Type xmlns="ae7f46ee-2047-47ec-92fe-6ea1305da71e">Template</Document_x0020_Type>
    <h0a03bddff4c4d8dbbfba1769a131e61 xmlns="a4b998ba-bd3d-4526-9797-8fbd5efb4854">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d95a078f-85e9-4943-aebe-dcf7f3d4ecb0</TermId>
        </TermInfo>
        <TermInfo xmlns="http://schemas.microsoft.com/office/infopath/2007/PartnerControls">
          <TermName xmlns="http://schemas.microsoft.com/office/infopath/2007/PartnerControls">Documentation</TermName>
          <TermId xmlns="http://schemas.microsoft.com/office/infopath/2007/PartnerControls">68934945-6e43-4e71-a3dc-58c8ff6b7b84</TermId>
        </TermInfo>
      </Terms>
    </h0a03bddff4c4d8dbbfba1769a131e61>
    <e7a6fa3b861f4f2ab52ca9b8deaf11fe xmlns="a4b998ba-bd3d-4526-9797-8fbd5efb4854">
      <Terms xmlns="http://schemas.microsoft.com/office/infopath/2007/PartnerControls">
        <TermInfo xmlns="http://schemas.microsoft.com/office/infopath/2007/PartnerControls">
          <TermName xmlns="http://schemas.microsoft.com/office/infopath/2007/PartnerControls">Outreach</TermName>
          <TermId xmlns="http://schemas.microsoft.com/office/infopath/2007/PartnerControls">5fbeb8c5-60ee-4bc1-a24a-eff2d7b02564</TermId>
        </TermInfo>
      </Terms>
    </e7a6fa3b861f4f2ab52ca9b8deaf11f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76A74238DFE488C3CE631C89C52AC" ma:contentTypeVersion="40" ma:contentTypeDescription="Create a new document." ma:contentTypeScope="" ma:versionID="a04883719813ba1bf4941e4601fd365a">
  <xsd:schema xmlns:xsd="http://www.w3.org/2001/XMLSchema" xmlns:xs="http://www.w3.org/2001/XMLSchema" xmlns:p="http://schemas.microsoft.com/office/2006/metadata/properties" xmlns:ns2="ae7f46ee-2047-47ec-92fe-6ea1305da71e" xmlns:ns3="a4b998ba-bd3d-4526-9797-8fbd5efb4854" xmlns:ns4="e7547d41-f3bb-42ba-b393-dfcd36a0d076" xmlns:ns5="6fe5bc6c-6b56-4eae-bd44-f1eceb29a048" targetNamespace="http://schemas.microsoft.com/office/2006/metadata/properties" ma:root="true" ma:fieldsID="f21f1ab01096936f9941b33ab585d0c4" ns2:_="" ns3:_="" ns4:_="" ns5:_="">
    <xsd:import namespace="ae7f46ee-2047-47ec-92fe-6ea1305da71e"/>
    <xsd:import namespace="a4b998ba-bd3d-4526-9797-8fbd5efb4854"/>
    <xsd:import namespace="e7547d41-f3bb-42ba-b393-dfcd36a0d076"/>
    <xsd:import namespace="6fe5bc6c-6b56-4eae-bd44-f1eceb29a048"/>
    <xsd:element name="properties">
      <xsd:complexType>
        <xsd:sequence>
          <xsd:element name="documentManagement">
            <xsd:complexType>
              <xsd:all>
                <xsd:element ref="ns2:Purpose" minOccurs="0"/>
                <xsd:element ref="ns2:Owner" minOccurs="0"/>
                <xsd:element ref="ns2:Section" minOccurs="0"/>
                <xsd:element ref="ns2:Document_x0020_Type" minOccurs="0"/>
                <xsd:element ref="ns4:Program" minOccurs="0"/>
                <xsd:element ref="ns2:Last_x0020_Reviewed" minOccurs="0"/>
                <xsd:element ref="ns2:Is_x0020_this_x0020_document_x0020_up_x002d_to_x002d_date_x003f_" minOccurs="0"/>
                <xsd:element ref="ns2:Archive" minOccurs="0"/>
                <xsd:element ref="ns5:_dlc_DocId" minOccurs="0"/>
                <xsd:element ref="ns5:_dlc_DocIdUrl" minOccurs="0"/>
                <xsd:element ref="ns5:_dlc_DocIdPersistId" minOccurs="0"/>
                <xsd:element ref="ns5:TaxCatchAll" minOccurs="0"/>
                <xsd:element ref="ns3:h0a03bddff4c4d8dbbfba1769a131e61" minOccurs="0"/>
                <xsd:element ref="ns3:e7a6fa3b861f4f2ab52ca9b8deaf11fe" minOccurs="0"/>
                <xsd:element ref="ns3:Master_x0020_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46ee-2047-47ec-92fe-6ea1305da71e" elementFormDefault="qualified">
    <xsd:import namespace="http://schemas.microsoft.com/office/2006/documentManagement/types"/>
    <xsd:import namespace="http://schemas.microsoft.com/office/infopath/2007/PartnerControls"/>
    <xsd:element name="Purpose" ma:index="2" nillable="true" ma:displayName="Purpose" ma:internalName="Purpose">
      <xsd:simpleType>
        <xsd:restriction base="dms:Note">
          <xsd:maxLength value="255"/>
        </xsd:restriction>
      </xsd:simpleType>
    </xsd:element>
    <xsd:element name="Owner" ma:index="3"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4" nillable="true" ma:displayName="Section" ma:format="Dropdown" ma:hidden="true" ma:internalName="Section" ma:readOnly="false">
      <xsd:simpleType>
        <xsd:restriction base="dms:Choice">
          <xsd:enumeration value="Administration"/>
          <xsd:enumeration value="Archive"/>
          <xsd:enumeration value="Claims"/>
          <xsd:enumeration value="Customer Service"/>
          <xsd:enumeration value="Executive Office"/>
          <xsd:enumeration value="Finance"/>
          <xsd:enumeration value="Human Resources"/>
          <xsd:enumeration value="Information Support Services"/>
          <xsd:enumeration value="Institutional Authorization"/>
          <xsd:enumeration value="Servicing"/>
          <xsd:enumeration value="Outreach"/>
          <xsd:enumeration value="Quality Assurance"/>
          <xsd:enumeration value="Research"/>
        </xsd:restriction>
      </xsd:simpleType>
    </xsd:element>
    <xsd:element name="Document_x0020_Type" ma:index="6" nillable="true" ma:displayName="Document Type" ma:format="Dropdown" ma:internalName="Document_x0020_Type">
      <xsd:simpleType>
        <xsd:restriction base="dms:Choice">
          <xsd:enumeration value="Select document type..."/>
          <xsd:enumeration value="Chart"/>
          <xsd:enumeration value="Flow"/>
          <xsd:enumeration value="Form"/>
          <xsd:enumeration value="Guide"/>
          <xsd:enumeration value="Historical Reference"/>
          <xsd:enumeration value="Letter"/>
          <xsd:enumeration value="Memorandum"/>
          <xsd:enumeration value="Multimedia"/>
          <xsd:enumeration value="Pages"/>
          <xsd:enumeration value="Policy"/>
          <xsd:enumeration value="Presentation"/>
          <xsd:enumeration value="Procedure"/>
          <xsd:enumeration value="Program Compliance"/>
          <xsd:enumeration value="Publication"/>
          <xsd:enumeration value="Supporting Documentation"/>
          <xsd:enumeration value="System Letter"/>
          <xsd:enumeration value="Template"/>
          <xsd:enumeration value="Tool"/>
          <xsd:enumeration value="Training Resources"/>
        </xsd:restriction>
      </xsd:simpleType>
    </xsd:element>
    <xsd:element name="Last_x0020_Reviewed" ma:index="9" nillable="true" ma:displayName="Last Reviewed" ma:format="DateOnly" ma:internalName="Last_x0020_Reviewed">
      <xsd:simpleType>
        <xsd:restriction base="dms:DateTime"/>
      </xsd:simpleType>
    </xsd:element>
    <xsd:element name="Is_x0020_this_x0020_document_x0020_up_x002d_to_x002d_date_x003f_" ma:index="10" nillable="true" ma:displayName="Is this document up-to-date?" ma:description="Select yes if document contains current information.  Select no if the information outdated (the information will remain published, change the section property to archive if the document is obsolete)." ma:format="RadioButtons" ma:internalName="Is_x0020_this_x0020_document_x0020_up_x002d_to_x002d_date_x003f_">
      <xsd:simpleType>
        <xsd:restriction base="dms:Choice">
          <xsd:enumeration value="Yes"/>
          <xsd:enumeration value="No"/>
        </xsd:restriction>
      </xsd:simpleType>
    </xsd:element>
    <xsd:element name="Archive" ma:index="11" nillable="true" ma:displayName="Archive" ma:default="No" ma:format="RadioButtons" ma:internalName="Arch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4b998ba-bd3d-4526-9797-8fbd5efb4854" elementFormDefault="qualified">
    <xsd:import namespace="http://schemas.microsoft.com/office/2006/documentManagement/types"/>
    <xsd:import namespace="http://schemas.microsoft.com/office/infopath/2007/PartnerControls"/>
    <xsd:element name="h0a03bddff4c4d8dbbfba1769a131e61" ma:index="22" nillable="true" ma:taxonomy="true" ma:internalName="h0a03bddff4c4d8dbbfba1769a131e61" ma:taxonomyFieldName="ManagedMetaMT" ma:displayName="ManagedMetaMT" ma:default="" ma:fieldId="{10a03bdd-ff4c-4d8d-bbfb-a1769a131e61}" ma:taxonomyMulti="true" ma:sspId="3af48eac-4aed-4485-ae79-17a676975a88" ma:termSetId="6957c7c6-f223-4181-b745-5f55b090513e" ma:anchorId="00000000-0000-0000-0000-000000000000" ma:open="false" ma:isKeyword="false">
      <xsd:complexType>
        <xsd:sequence>
          <xsd:element ref="pc:Terms" minOccurs="0" maxOccurs="1"/>
        </xsd:sequence>
      </xsd:complexType>
    </xsd:element>
    <xsd:element name="e7a6fa3b861f4f2ab52ca9b8deaf11fe" ma:index="24" ma:taxonomy="true" ma:internalName="e7a6fa3b861f4f2ab52ca9b8deaf11fe" ma:taxonomyFieldName="Department" ma:displayName="Department" ma:readOnly="false" ma:default="" ma:fieldId="{e7a6fa3b-861f-4f2a-b52c-a9b8deaf11fe}" ma:sspId="3af48eac-4aed-4485-ae79-17a676975a88" ma:termSetId="6537360a-4d80-435e-a01e-9f6602f928f0" ma:anchorId="00000000-0000-0000-0000-000000000000" ma:open="false" ma:isKeyword="false">
      <xsd:complexType>
        <xsd:sequence>
          <xsd:element ref="pc:Terms" minOccurs="0" maxOccurs="1"/>
        </xsd:sequence>
      </xsd:complexType>
    </xsd:element>
    <xsd:element name="Master_x0020_Topics" ma:index="25" nillable="true" ma:displayName="Master Topics" ma:hidden="true" ma:list="{1669cfde-390f-4448-8c6f-d3432e094591}" ma:internalName="Master_x0020_Topics" ma:readOnly="false" ma:showField="Title" ma:web="b4330c42-ed1d-4186-a552-3c8ba4f8b2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547d41-f3bb-42ba-b393-dfcd36a0d076" elementFormDefault="qualified">
    <xsd:import namespace="http://schemas.microsoft.com/office/2006/documentManagement/types"/>
    <xsd:import namespace="http://schemas.microsoft.com/office/infopath/2007/PartnerControls"/>
    <xsd:element name="Program" ma:index="8" nillable="true" ma:displayName="Program" ma:internalName="Program">
      <xsd:complexType>
        <xsd:complexContent>
          <xsd:extension base="dms:MultiChoice">
            <xsd:sequence>
              <xsd:element name="Value" maxOccurs="unbounded" minOccurs="0" nillable="true">
                <xsd:simpleType>
                  <xsd:restriction base="dms:Choice">
                    <xsd:enumeration value="Select one or more programs..."/>
                    <xsd:enumeration value="Alaska Career Information System (AKCIS)"/>
                    <xsd:enumeration value="Alaska College and Career Advising Corps (ACAC)"/>
                    <xsd:enumeration value="Alaska Performance Scholarship (APS)"/>
                    <xsd:enumeration value="Alaska Student Loan (AL)"/>
                    <xsd:enumeration value="Alaska Supplemental Education Loan (AK)"/>
                    <xsd:enumeration value="Alaska Education Grant (AEG)"/>
                    <xsd:enumeration value="Alternate Consolidation Loan (CL)"/>
                    <xsd:enumeration value="ANSWERS"/>
                    <xsd:enumeration value="College Goal Alaska"/>
                    <xsd:enumeration value="Family Education Loan (FE)"/>
                    <xsd:enumeration value="Federal Consolidation Loan"/>
                    <xsd:enumeration value="Federal Loan Programs (All)"/>
                    <xsd:enumeration value="Federal PLUS"/>
                    <xsd:enumeration value="Federal Stafford"/>
                    <xsd:enumeration value="GEAR UP Scholarship"/>
                    <xsd:enumeration value="I Know I Can"/>
                    <xsd:enumeration value="Institutional Authorization"/>
                    <xsd:enumeration value="Kids2College"/>
                    <xsd:enumeration value="Professional Student Exchange Program (PSEP)"/>
                    <xsd:enumeration value="Research and Analysis"/>
                    <xsd:enumeration value="SLDS Grant"/>
                    <xsd:enumeration value="Special Loan Programs (All)"/>
                    <xsd:enumeration value="State Loan Programs (All)"/>
                    <xsd:enumeration value="Teacher Education Loan (TL)"/>
                    <xsd:enumeration value="Western Interstate Commission for Higher Education (WICHE)"/>
                    <xsd:enumeration value="Western Undergraduate Exchange (WUE)"/>
                    <xsd:enumeration value="What's Your Story"/>
                    <xsd:enumeration value="Winn Brindle Loan (WB)"/>
                    <xsd:enumeration value="WWAMI"/>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e5bc6c-6b56-4eae-bd44-f1eceb29a04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e0e1bf88-4207-4d5d-b34f-b126df14b733}" ma:internalName="TaxCatchAll" ma:showField="CatchAllData" ma:web="6fe5bc6c-6b56-4eae-bd44-f1eceb29a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3E8E-6F5A-4924-9C93-EC0CE4069CE0}">
  <ds:schemaRefs>
    <ds:schemaRef ds:uri="http://schemas.microsoft.com/sharepoint/v3/contenttype/forms"/>
  </ds:schemaRefs>
</ds:datastoreItem>
</file>

<file path=customXml/itemProps2.xml><?xml version="1.0" encoding="utf-8"?>
<ds:datastoreItem xmlns:ds="http://schemas.openxmlformats.org/officeDocument/2006/customXml" ds:itemID="{035CBA2B-ACB8-4ED2-806D-157FCDAFA6F6}">
  <ds:schemaRefs>
    <ds:schemaRef ds:uri="http://schemas.microsoft.com/office/2006/metadata/properties"/>
    <ds:schemaRef ds:uri="http://schemas.microsoft.com/office/infopath/2007/PartnerControls"/>
    <ds:schemaRef ds:uri="ae7f46ee-2047-47ec-92fe-6ea1305da71e"/>
    <ds:schemaRef ds:uri="e7547d41-f3bb-42ba-b393-dfcd36a0d076"/>
    <ds:schemaRef ds:uri="a4b998ba-bd3d-4526-9797-8fbd5efb4854"/>
    <ds:schemaRef ds:uri="6fe5bc6c-6b56-4eae-bd44-f1eceb29a048"/>
  </ds:schemaRefs>
</ds:datastoreItem>
</file>

<file path=customXml/itemProps3.xml><?xml version="1.0" encoding="utf-8"?>
<ds:datastoreItem xmlns:ds="http://schemas.openxmlformats.org/officeDocument/2006/customXml" ds:itemID="{15F09746-CAE7-42C9-8DB6-D4950A76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f46ee-2047-47ec-92fe-6ea1305da71e"/>
    <ds:schemaRef ds:uri="a4b998ba-bd3d-4526-9797-8fbd5efb4854"/>
    <ds:schemaRef ds:uri="e7547d41-f3bb-42ba-b393-dfcd36a0d076"/>
    <ds:schemaRef ds:uri="6fe5bc6c-6b56-4eae-bd44-f1eceb29a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3EA97-16E5-44B9-B717-C086451B3EBC}">
  <ds:schemaRefs>
    <ds:schemaRef ds:uri="http://schemas.microsoft.com/sharepoint/events"/>
  </ds:schemaRefs>
</ds:datastoreItem>
</file>

<file path=customXml/itemProps5.xml><?xml version="1.0" encoding="utf-8"?>
<ds:datastoreItem xmlns:ds="http://schemas.openxmlformats.org/officeDocument/2006/customXml" ds:itemID="{2F2C921A-1533-6B45-8F6D-F232FE6F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 ACPE Juneau Office</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ACPE Juneau Office</dc:title>
  <dc:creator>Lauren M. Potts</dc:creator>
  <cp:lastModifiedBy>Microsoft Office User</cp:lastModifiedBy>
  <cp:revision>2</cp:revision>
  <cp:lastPrinted>2017-08-11T23:33:00Z</cp:lastPrinted>
  <dcterms:created xsi:type="dcterms:W3CDTF">2019-07-15T17:10:00Z</dcterms:created>
  <dcterms:modified xsi:type="dcterms:W3CDTF">2019-07-15T17:10:00Z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0e90f786-b858-4d29-a319-a31376d29dc6</vt:lpwstr>
  </property>
  <property fmtid="{D5CDD505-2E9C-101B-9397-08002B2CF9AE}" pid="3" name="ContentTypeId">
    <vt:lpwstr>0x0101007B876A74238DFE488C3CE631C89C52AC</vt:lpwstr>
  </property>
  <property fmtid="{D5CDD505-2E9C-101B-9397-08002B2CF9AE}" pid="4" name="ManagedMetaMT">
    <vt:lpwstr>39;#Correspondence|d95a078f-85e9-4943-aebe-dcf7f3d4ecb0;#75;#Documentation|68934945-6e43-4e71-a3dc-58c8ff6b7b84</vt:lpwstr>
  </property>
  <property fmtid="{D5CDD505-2E9C-101B-9397-08002B2CF9AE}" pid="5" name="Order">
    <vt:r8>306100</vt:r8>
  </property>
  <property fmtid="{D5CDD505-2E9C-101B-9397-08002B2CF9AE}" pid="6" name="Department">
    <vt:lpwstr>70;#Outreach|5fbeb8c5-60ee-4bc1-a24a-eff2d7b02564</vt:lpwstr>
  </property>
</Properties>
</file>